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AD" w:rsidRPr="00B818EF" w:rsidRDefault="002A4424" w:rsidP="002A4424">
      <w:pPr>
        <w:pStyle w:val="WPNormal"/>
        <w:jc w:val="center"/>
        <w:rPr>
          <w:rFonts w:ascii="Times" w:hAnsi="Times"/>
          <w:b/>
          <w:sz w:val="22"/>
          <w:szCs w:val="22"/>
        </w:rPr>
      </w:pPr>
      <w:bookmarkStart w:id="0" w:name="_GoBack"/>
      <w:bookmarkEnd w:id="0"/>
      <w:r>
        <w:rPr>
          <w:rFonts w:ascii="Times" w:hAnsi="Times"/>
          <w:b/>
          <w:sz w:val="22"/>
          <w:szCs w:val="22"/>
        </w:rPr>
        <w:t>[Course Code &amp; Number</w:t>
      </w:r>
      <w:r w:rsidR="001A56AD" w:rsidRPr="00B818EF">
        <w:rPr>
          <w:rFonts w:ascii="Times" w:hAnsi="Times"/>
          <w:b/>
          <w:sz w:val="22"/>
          <w:szCs w:val="22"/>
        </w:rPr>
        <w:t xml:space="preserve"> </w:t>
      </w:r>
      <w:r>
        <w:rPr>
          <w:rFonts w:ascii="Times" w:hAnsi="Times"/>
          <w:b/>
          <w:sz w:val="22"/>
          <w:szCs w:val="22"/>
        </w:rPr>
        <w:t xml:space="preserve">(Credits) Full Course </w:t>
      </w:r>
      <w:r w:rsidR="001A56AD" w:rsidRPr="00B818EF">
        <w:rPr>
          <w:rFonts w:ascii="Times" w:hAnsi="Times"/>
          <w:b/>
          <w:sz w:val="22"/>
          <w:szCs w:val="22"/>
        </w:rPr>
        <w:t>Title]</w:t>
      </w:r>
    </w:p>
    <w:p w:rsidR="003008DF" w:rsidRPr="00B818EF" w:rsidRDefault="003008DF" w:rsidP="003008DF">
      <w:pPr>
        <w:pStyle w:val="WPNormal"/>
        <w:rPr>
          <w:rFonts w:ascii="Times" w:hAnsi="Times"/>
          <w:sz w:val="22"/>
          <w:szCs w:val="22"/>
        </w:rPr>
      </w:pPr>
    </w:p>
    <w:p w:rsidR="002A4424" w:rsidRDefault="00B818EF" w:rsidP="003008DF">
      <w:pPr>
        <w:pStyle w:val="WPNormal"/>
        <w:rPr>
          <w:rFonts w:ascii="Times" w:hAnsi="Times"/>
          <w:sz w:val="22"/>
          <w:szCs w:val="22"/>
        </w:rPr>
      </w:pPr>
      <w:r w:rsidRPr="00B818EF">
        <w:rPr>
          <w:rFonts w:ascii="Times" w:hAnsi="Times"/>
          <w:sz w:val="22"/>
          <w:szCs w:val="22"/>
        </w:rPr>
        <w:t xml:space="preserve"> </w:t>
      </w:r>
      <w:r w:rsidR="003008DF" w:rsidRPr="00940AAC">
        <w:rPr>
          <w:rFonts w:ascii="Times" w:hAnsi="Times"/>
          <w:sz w:val="22"/>
          <w:szCs w:val="22"/>
        </w:rPr>
        <w:t>[Recommended for inclusion but not required for Senate approval:</w:t>
      </w:r>
    </w:p>
    <w:p w:rsidR="003008DF" w:rsidRPr="00B818EF" w:rsidRDefault="009922F3" w:rsidP="003008DF">
      <w:pPr>
        <w:pStyle w:val="WPNormal"/>
        <w:rPr>
          <w:rFonts w:ascii="Times" w:hAnsi="Times"/>
          <w:sz w:val="22"/>
          <w:szCs w:val="22"/>
        </w:rPr>
      </w:pPr>
      <w:r>
        <w:rPr>
          <w:rFonts w:ascii="Times" w:hAnsi="Times"/>
          <w:sz w:val="22"/>
          <w:szCs w:val="22"/>
        </w:rPr>
        <w:t xml:space="preserve"> (Lab)</w:t>
      </w:r>
      <w:r w:rsidR="003008DF" w:rsidRPr="00940AAC">
        <w:rPr>
          <w:rFonts w:ascii="Times" w:hAnsi="Times"/>
          <w:sz w:val="22"/>
          <w:szCs w:val="22"/>
        </w:rPr>
        <w:t xml:space="preserve"> </w:t>
      </w:r>
      <w:r w:rsidRPr="00940AAC">
        <w:rPr>
          <w:rFonts w:ascii="Times" w:hAnsi="Times"/>
          <w:sz w:val="22"/>
          <w:szCs w:val="22"/>
        </w:rPr>
        <w:t>I</w:t>
      </w:r>
      <w:r w:rsidR="003008DF" w:rsidRPr="00940AAC">
        <w:rPr>
          <w:rFonts w:ascii="Times" w:hAnsi="Times"/>
          <w:sz w:val="22"/>
          <w:szCs w:val="22"/>
        </w:rPr>
        <w:t>nstructor</w:t>
      </w:r>
      <w:r>
        <w:rPr>
          <w:rFonts w:ascii="Times" w:hAnsi="Times"/>
          <w:sz w:val="22"/>
          <w:szCs w:val="22"/>
        </w:rPr>
        <w:t xml:space="preserve"> &amp; TA</w:t>
      </w:r>
      <w:r w:rsidR="003008DF" w:rsidRPr="00940AAC">
        <w:rPr>
          <w:rFonts w:ascii="Times" w:hAnsi="Times"/>
          <w:sz w:val="22"/>
          <w:szCs w:val="22"/>
        </w:rPr>
        <w:t xml:space="preserve"> conta</w:t>
      </w:r>
      <w:r w:rsidR="00940AAC">
        <w:rPr>
          <w:rFonts w:ascii="Times" w:hAnsi="Times"/>
          <w:sz w:val="22"/>
          <w:szCs w:val="22"/>
        </w:rPr>
        <w:t xml:space="preserve">ct information and office hours, </w:t>
      </w:r>
      <w:r w:rsidR="003008DF" w:rsidRPr="00940AAC">
        <w:rPr>
          <w:rFonts w:ascii="Times" w:hAnsi="Times"/>
          <w:sz w:val="22"/>
          <w:szCs w:val="22"/>
        </w:rPr>
        <w:t>class meeti</w:t>
      </w:r>
      <w:r w:rsidR="00940AAC">
        <w:rPr>
          <w:rFonts w:ascii="Times" w:hAnsi="Times"/>
          <w:sz w:val="22"/>
          <w:szCs w:val="22"/>
        </w:rPr>
        <w:t>ng time</w:t>
      </w:r>
      <w:r w:rsidR="00A32D07">
        <w:rPr>
          <w:rFonts w:ascii="Times" w:hAnsi="Times"/>
          <w:sz w:val="22"/>
          <w:szCs w:val="22"/>
        </w:rPr>
        <w:t>,</w:t>
      </w:r>
      <w:r w:rsidR="00940AAC">
        <w:rPr>
          <w:rFonts w:ascii="Times" w:hAnsi="Times"/>
          <w:sz w:val="22"/>
          <w:szCs w:val="22"/>
        </w:rPr>
        <w:t xml:space="preserve"> and location (if known)</w:t>
      </w:r>
      <w:r w:rsidR="003008DF" w:rsidRPr="00940AAC">
        <w:rPr>
          <w:rFonts w:ascii="Times" w:hAnsi="Times"/>
          <w:sz w:val="22"/>
          <w:szCs w:val="22"/>
        </w:rPr>
        <w:t>]</w:t>
      </w:r>
    </w:p>
    <w:p w:rsidR="004E198E" w:rsidRPr="00B818EF" w:rsidRDefault="004E198E">
      <w:pPr>
        <w:pStyle w:val="WPNormal"/>
        <w:rPr>
          <w:rFonts w:ascii="Times" w:hAnsi="Times"/>
          <w:b/>
          <w:color w:val="FF0000"/>
          <w:sz w:val="22"/>
          <w:szCs w:val="22"/>
          <w:u w:val="single"/>
        </w:rPr>
      </w:pPr>
    </w:p>
    <w:p w:rsidR="004E198E" w:rsidRPr="00B818EF" w:rsidRDefault="004E198E">
      <w:pPr>
        <w:pStyle w:val="WPNormal"/>
        <w:rPr>
          <w:rFonts w:ascii="Times" w:hAnsi="Times"/>
          <w:b/>
          <w:sz w:val="22"/>
          <w:szCs w:val="22"/>
          <w:u w:val="single"/>
        </w:rPr>
      </w:pPr>
      <w:r w:rsidRPr="00B818EF">
        <w:rPr>
          <w:rFonts w:ascii="Times" w:hAnsi="Times"/>
          <w:b/>
          <w:sz w:val="22"/>
          <w:szCs w:val="22"/>
          <w:u w:val="single"/>
        </w:rPr>
        <w:t>Academic Calendar Entry</w:t>
      </w:r>
    </w:p>
    <w:p w:rsidR="004E198E" w:rsidRPr="00B818EF" w:rsidRDefault="004E198E">
      <w:pPr>
        <w:pStyle w:val="WPNormal"/>
        <w:rPr>
          <w:rFonts w:ascii="Times" w:hAnsi="Times"/>
          <w:b/>
          <w:sz w:val="22"/>
          <w:szCs w:val="22"/>
        </w:rPr>
      </w:pPr>
      <w:r w:rsidRPr="00B818EF">
        <w:rPr>
          <w:rFonts w:ascii="Times" w:hAnsi="Times"/>
          <w:b/>
          <w:sz w:val="22"/>
          <w:szCs w:val="22"/>
        </w:rPr>
        <w:t>[</w:t>
      </w:r>
      <w:r w:rsidR="002A4424">
        <w:rPr>
          <w:rFonts w:ascii="Times" w:hAnsi="Times"/>
          <w:sz w:val="22"/>
          <w:szCs w:val="22"/>
        </w:rPr>
        <w:t>copy /</w:t>
      </w:r>
      <w:r w:rsidRPr="00B818EF">
        <w:rPr>
          <w:rFonts w:ascii="Times" w:hAnsi="Times"/>
          <w:sz w:val="22"/>
          <w:szCs w:val="22"/>
        </w:rPr>
        <w:t xml:space="preserve"> paste the Academic Calendar Entry here, </w:t>
      </w:r>
      <w:r w:rsidR="002A4424">
        <w:rPr>
          <w:rFonts w:ascii="Times" w:hAnsi="Times"/>
          <w:i/>
          <w:sz w:val="22"/>
          <w:szCs w:val="22"/>
        </w:rPr>
        <w:t>including vectors,</w:t>
      </w:r>
      <w:r w:rsidRPr="00B818EF">
        <w:rPr>
          <w:rFonts w:ascii="Times" w:hAnsi="Times"/>
          <w:i/>
          <w:sz w:val="22"/>
          <w:szCs w:val="22"/>
        </w:rPr>
        <w:t xml:space="preserve"> pre</w:t>
      </w:r>
      <w:r w:rsidR="002A4424">
        <w:rPr>
          <w:rFonts w:ascii="Times" w:hAnsi="Times"/>
          <w:i/>
          <w:sz w:val="22"/>
          <w:szCs w:val="22"/>
        </w:rPr>
        <w:t>/co-</w:t>
      </w:r>
      <w:r w:rsidRPr="00B818EF">
        <w:rPr>
          <w:rFonts w:ascii="Times" w:hAnsi="Times"/>
          <w:i/>
          <w:sz w:val="22"/>
          <w:szCs w:val="22"/>
        </w:rPr>
        <w:t>requisites</w:t>
      </w:r>
      <w:r w:rsidR="009922F3">
        <w:rPr>
          <w:rFonts w:ascii="Times" w:hAnsi="Times"/>
          <w:i/>
          <w:sz w:val="22"/>
          <w:szCs w:val="22"/>
        </w:rPr>
        <w:t xml:space="preserve">, equivalencies: </w:t>
      </w:r>
    </w:p>
    <w:p w:rsidR="00531CD7" w:rsidRDefault="002A4424" w:rsidP="00531CD7">
      <w:pPr>
        <w:pStyle w:val="WPNormal"/>
        <w:rPr>
          <w:rFonts w:ascii="Times" w:hAnsi="Times"/>
          <w:sz w:val="22"/>
          <w:szCs w:val="22"/>
        </w:rPr>
      </w:pPr>
      <w:r>
        <w:rPr>
          <w:rFonts w:ascii="Times" w:hAnsi="Times"/>
          <w:sz w:val="22"/>
          <w:szCs w:val="22"/>
        </w:rPr>
        <w:t>Course Code &amp; Number (Credits) Full Course Title;</w:t>
      </w:r>
    </w:p>
    <w:p w:rsidR="002A4424" w:rsidRDefault="002A4424" w:rsidP="00531CD7">
      <w:pPr>
        <w:pStyle w:val="WPNormal"/>
        <w:rPr>
          <w:rFonts w:ascii="Times" w:hAnsi="Times"/>
          <w:sz w:val="22"/>
          <w:szCs w:val="22"/>
        </w:rPr>
      </w:pPr>
      <w:r>
        <w:rPr>
          <w:rFonts w:ascii="Times" w:hAnsi="Times"/>
          <w:sz w:val="22"/>
          <w:szCs w:val="22"/>
        </w:rPr>
        <w:t>Academic</w:t>
      </w:r>
      <w:r w:rsidR="009922F3">
        <w:rPr>
          <w:rFonts w:ascii="Times" w:hAnsi="Times"/>
          <w:sz w:val="22"/>
          <w:szCs w:val="22"/>
        </w:rPr>
        <w:t xml:space="preserve"> Calendar Description, Vectors; Pre-requisites: </w:t>
      </w:r>
      <w:r>
        <w:rPr>
          <w:rFonts w:ascii="Times" w:hAnsi="Times"/>
          <w:sz w:val="22"/>
          <w:szCs w:val="22"/>
        </w:rPr>
        <w:t>Co-requisites:]</w:t>
      </w:r>
    </w:p>
    <w:p w:rsidR="002A4424" w:rsidRPr="002A4424" w:rsidRDefault="002A4424" w:rsidP="00531CD7">
      <w:pPr>
        <w:pStyle w:val="WPNormal"/>
        <w:rPr>
          <w:rFonts w:ascii="Times" w:hAnsi="Times"/>
          <w:sz w:val="22"/>
          <w:szCs w:val="22"/>
        </w:rPr>
      </w:pPr>
    </w:p>
    <w:p w:rsidR="00531CD7" w:rsidRPr="00494C7A" w:rsidRDefault="00531CD7" w:rsidP="00531CD7">
      <w:pPr>
        <w:pStyle w:val="WPNormal"/>
        <w:rPr>
          <w:rFonts w:ascii="Times" w:hAnsi="Times"/>
          <w:sz w:val="22"/>
          <w:szCs w:val="22"/>
          <w:u w:val="single"/>
        </w:rPr>
      </w:pPr>
      <w:r>
        <w:rPr>
          <w:rFonts w:ascii="Times" w:hAnsi="Times"/>
          <w:b/>
          <w:sz w:val="22"/>
          <w:szCs w:val="22"/>
          <w:u w:val="single"/>
        </w:rPr>
        <w:t>Course Format</w:t>
      </w:r>
    </w:p>
    <w:p w:rsidR="00531CD7" w:rsidRPr="00B818EF" w:rsidRDefault="00531CD7" w:rsidP="00531CD7">
      <w:pPr>
        <w:pStyle w:val="WPNormal"/>
        <w:rPr>
          <w:rFonts w:ascii="Times" w:hAnsi="Times"/>
          <w:sz w:val="22"/>
          <w:szCs w:val="22"/>
        </w:rPr>
      </w:pPr>
      <w:r w:rsidRPr="00B818EF">
        <w:rPr>
          <w:rFonts w:ascii="Times" w:hAnsi="Times"/>
          <w:sz w:val="22"/>
          <w:szCs w:val="22"/>
        </w:rPr>
        <w:t>[How is the course structured (e.g., method of p</w:t>
      </w:r>
      <w:r w:rsidR="00FB7A49">
        <w:rPr>
          <w:rFonts w:ascii="Times" w:hAnsi="Times"/>
          <w:sz w:val="22"/>
          <w:szCs w:val="22"/>
        </w:rPr>
        <w:t>resentation of course material</w:t>
      </w:r>
      <w:r w:rsidR="00D8675D">
        <w:rPr>
          <w:rFonts w:ascii="Times" w:hAnsi="Times"/>
          <w:sz w:val="22"/>
          <w:szCs w:val="22"/>
        </w:rPr>
        <w:t xml:space="preserve"> </w:t>
      </w:r>
      <w:r w:rsidR="00FB7A49">
        <w:rPr>
          <w:rFonts w:ascii="Times" w:hAnsi="Times"/>
          <w:sz w:val="22"/>
          <w:szCs w:val="22"/>
        </w:rPr>
        <w:t xml:space="preserve">- </w:t>
      </w:r>
      <w:r>
        <w:rPr>
          <w:rFonts w:ascii="Times" w:hAnsi="Times"/>
          <w:sz w:val="22"/>
          <w:szCs w:val="22"/>
        </w:rPr>
        <w:t xml:space="preserve">lecture, </w:t>
      </w:r>
      <w:r w:rsidRPr="00B818EF">
        <w:rPr>
          <w:rFonts w:ascii="Times" w:hAnsi="Times"/>
          <w:sz w:val="22"/>
          <w:szCs w:val="22"/>
        </w:rPr>
        <w:t xml:space="preserve">labs, tutorials, </w:t>
      </w:r>
      <w:r w:rsidR="009922F3">
        <w:rPr>
          <w:rFonts w:ascii="Times" w:hAnsi="Times"/>
          <w:sz w:val="22"/>
          <w:szCs w:val="22"/>
        </w:rPr>
        <w:t xml:space="preserve">seminars, </w:t>
      </w:r>
      <w:r>
        <w:rPr>
          <w:rFonts w:ascii="Times" w:hAnsi="Times"/>
          <w:sz w:val="22"/>
          <w:szCs w:val="22"/>
        </w:rPr>
        <w:t>learning management system</w:t>
      </w:r>
      <w:r w:rsidRPr="00B818EF">
        <w:rPr>
          <w:rFonts w:ascii="Times" w:hAnsi="Times"/>
          <w:sz w:val="22"/>
          <w:szCs w:val="22"/>
        </w:rPr>
        <w:t xml:space="preserve">)?] </w:t>
      </w:r>
    </w:p>
    <w:p w:rsidR="004E198E" w:rsidRPr="00B818EF" w:rsidRDefault="004E198E">
      <w:pPr>
        <w:pStyle w:val="WPNormal"/>
        <w:rPr>
          <w:rFonts w:ascii="Times" w:hAnsi="Times"/>
          <w:b/>
          <w:sz w:val="22"/>
          <w:szCs w:val="22"/>
        </w:rPr>
      </w:pPr>
    </w:p>
    <w:p w:rsidR="001759BD" w:rsidRPr="00494C7A" w:rsidRDefault="001A56AD">
      <w:pPr>
        <w:pStyle w:val="WPNormal"/>
        <w:rPr>
          <w:rFonts w:ascii="Times" w:hAnsi="Times"/>
          <w:b/>
          <w:sz w:val="22"/>
          <w:szCs w:val="22"/>
          <w:u w:val="single"/>
        </w:rPr>
      </w:pPr>
      <w:r w:rsidRPr="00494C7A">
        <w:rPr>
          <w:rFonts w:ascii="Times" w:hAnsi="Times"/>
          <w:b/>
          <w:sz w:val="22"/>
          <w:szCs w:val="22"/>
          <w:u w:val="single"/>
        </w:rPr>
        <w:t xml:space="preserve">Course </w:t>
      </w:r>
      <w:r w:rsidR="000B1FCB">
        <w:rPr>
          <w:rFonts w:ascii="Times" w:hAnsi="Times"/>
          <w:b/>
          <w:sz w:val="22"/>
          <w:szCs w:val="22"/>
          <w:u w:val="single"/>
        </w:rPr>
        <w:t xml:space="preserve">Overview, </w:t>
      </w:r>
      <w:r w:rsidR="001759BD" w:rsidRPr="00494C7A">
        <w:rPr>
          <w:rFonts w:ascii="Times" w:hAnsi="Times"/>
          <w:b/>
          <w:sz w:val="22"/>
          <w:szCs w:val="22"/>
          <w:u w:val="single"/>
        </w:rPr>
        <w:t>Content</w:t>
      </w:r>
      <w:r w:rsidR="00A32D07">
        <w:rPr>
          <w:rFonts w:ascii="Times" w:hAnsi="Times"/>
          <w:b/>
          <w:sz w:val="22"/>
          <w:szCs w:val="22"/>
          <w:u w:val="single"/>
        </w:rPr>
        <w:t>,</w:t>
      </w:r>
      <w:r w:rsidR="00C7632C">
        <w:rPr>
          <w:rFonts w:ascii="Times" w:hAnsi="Times"/>
          <w:b/>
          <w:sz w:val="22"/>
          <w:szCs w:val="22"/>
          <w:u w:val="single"/>
        </w:rPr>
        <w:t xml:space="preserve"> and Objectives</w:t>
      </w:r>
    </w:p>
    <w:p w:rsidR="000B1FCB" w:rsidRPr="00B818EF" w:rsidRDefault="000B1FCB" w:rsidP="000B1FCB">
      <w:pPr>
        <w:pStyle w:val="WPNormal"/>
        <w:rPr>
          <w:rFonts w:ascii="Times" w:hAnsi="Times"/>
          <w:b/>
          <w:sz w:val="22"/>
          <w:szCs w:val="22"/>
        </w:rPr>
      </w:pPr>
      <w:r w:rsidRPr="00B818EF">
        <w:rPr>
          <w:rFonts w:ascii="Times" w:hAnsi="Times"/>
          <w:sz w:val="22"/>
          <w:szCs w:val="22"/>
        </w:rPr>
        <w:t>[purpose of the course; a lengthier course description to ‘unpack’ the Calendar Entry</w:t>
      </w:r>
      <w:r w:rsidRPr="00B818EF">
        <w:rPr>
          <w:rFonts w:ascii="Times" w:hAnsi="Times"/>
          <w:b/>
          <w:sz w:val="22"/>
          <w:szCs w:val="22"/>
        </w:rPr>
        <w:t>]</w:t>
      </w:r>
    </w:p>
    <w:p w:rsidR="001759BD" w:rsidRPr="00B818EF" w:rsidRDefault="000B1FCB" w:rsidP="000B1FCB">
      <w:pPr>
        <w:pStyle w:val="WPNormal"/>
        <w:numPr>
          <w:ilvl w:val="0"/>
          <w:numId w:val="2"/>
        </w:numPr>
        <w:rPr>
          <w:rFonts w:ascii="Times" w:hAnsi="Times"/>
          <w:sz w:val="22"/>
          <w:szCs w:val="22"/>
        </w:rPr>
      </w:pPr>
      <w:r w:rsidRPr="00B818EF">
        <w:rPr>
          <w:rFonts w:ascii="Times" w:hAnsi="Times"/>
          <w:sz w:val="22"/>
          <w:szCs w:val="22"/>
        </w:rPr>
        <w:t xml:space="preserve"> </w:t>
      </w:r>
      <w:r w:rsidR="00D8675D">
        <w:rPr>
          <w:rFonts w:ascii="Times" w:hAnsi="Times"/>
          <w:sz w:val="22"/>
          <w:szCs w:val="22"/>
        </w:rPr>
        <w:t>[What general objectives is</w:t>
      </w:r>
      <w:r w:rsidR="001759BD" w:rsidRPr="00B818EF">
        <w:rPr>
          <w:rFonts w:ascii="Times" w:hAnsi="Times"/>
          <w:sz w:val="22"/>
          <w:szCs w:val="22"/>
        </w:rPr>
        <w:t xml:space="preserve"> the course designed to achieve? </w:t>
      </w:r>
      <w:r w:rsidR="009922F3">
        <w:rPr>
          <w:rFonts w:ascii="Times" w:hAnsi="Times"/>
          <w:sz w:val="22"/>
          <w:szCs w:val="22"/>
        </w:rPr>
        <w:t xml:space="preserve">Teacher perspective on the course. </w:t>
      </w:r>
    </w:p>
    <w:p w:rsidR="001759BD" w:rsidRPr="00B818EF" w:rsidRDefault="001759BD" w:rsidP="001759BD">
      <w:pPr>
        <w:pStyle w:val="WPNormal"/>
        <w:numPr>
          <w:ilvl w:val="0"/>
          <w:numId w:val="2"/>
        </w:numPr>
        <w:rPr>
          <w:rFonts w:ascii="Times" w:hAnsi="Times"/>
          <w:sz w:val="22"/>
          <w:szCs w:val="22"/>
        </w:rPr>
      </w:pPr>
      <w:r w:rsidRPr="00B818EF">
        <w:rPr>
          <w:rFonts w:ascii="Times" w:hAnsi="Times"/>
          <w:sz w:val="22"/>
          <w:szCs w:val="22"/>
        </w:rPr>
        <w:t>What conc</w:t>
      </w:r>
      <w:r>
        <w:rPr>
          <w:rFonts w:ascii="Times" w:hAnsi="Times"/>
          <w:sz w:val="22"/>
          <w:szCs w:val="22"/>
        </w:rPr>
        <w:t>epts or topics will be covered?</w:t>
      </w:r>
      <w:r w:rsidR="00A0539C">
        <w:rPr>
          <w:rFonts w:ascii="Times" w:hAnsi="Times"/>
          <w:sz w:val="22"/>
          <w:szCs w:val="22"/>
        </w:rPr>
        <w:t xml:space="preserve"> The course will examine…..; The course will provide students with…..</w:t>
      </w:r>
      <w:r>
        <w:rPr>
          <w:rFonts w:ascii="Times" w:hAnsi="Times"/>
          <w:sz w:val="22"/>
          <w:szCs w:val="22"/>
        </w:rPr>
        <w:t>]</w:t>
      </w:r>
      <w:r w:rsidRPr="00B818EF">
        <w:rPr>
          <w:rFonts w:ascii="Times" w:hAnsi="Times"/>
          <w:sz w:val="22"/>
          <w:szCs w:val="22"/>
        </w:rPr>
        <w:t xml:space="preserve"> </w:t>
      </w:r>
    </w:p>
    <w:p w:rsidR="001759BD" w:rsidRDefault="001759BD">
      <w:pPr>
        <w:pStyle w:val="WPNormal"/>
        <w:rPr>
          <w:rFonts w:ascii="Times" w:hAnsi="Times"/>
          <w:b/>
          <w:sz w:val="22"/>
          <w:szCs w:val="22"/>
        </w:rPr>
      </w:pPr>
    </w:p>
    <w:p w:rsidR="00600E42" w:rsidRPr="00494C7A" w:rsidRDefault="00494C7A">
      <w:pPr>
        <w:pStyle w:val="WPNormal"/>
        <w:rPr>
          <w:rFonts w:ascii="Times" w:hAnsi="Times"/>
          <w:b/>
          <w:sz w:val="22"/>
          <w:szCs w:val="22"/>
          <w:u w:val="single"/>
        </w:rPr>
      </w:pPr>
      <w:r>
        <w:rPr>
          <w:rFonts w:ascii="Times" w:hAnsi="Times"/>
          <w:b/>
          <w:sz w:val="22"/>
          <w:szCs w:val="22"/>
          <w:u w:val="single"/>
        </w:rPr>
        <w:t>Learning Outcomes</w:t>
      </w:r>
    </w:p>
    <w:p w:rsidR="009922F3" w:rsidRDefault="001759BD">
      <w:pPr>
        <w:pStyle w:val="WPNormal"/>
        <w:rPr>
          <w:rFonts w:ascii="Times" w:hAnsi="Times"/>
          <w:sz w:val="22"/>
          <w:szCs w:val="22"/>
        </w:rPr>
      </w:pPr>
      <w:r w:rsidRPr="001759BD">
        <w:rPr>
          <w:rFonts w:ascii="Times" w:hAnsi="Times"/>
          <w:sz w:val="22"/>
          <w:szCs w:val="22"/>
        </w:rPr>
        <w:t>[</w:t>
      </w:r>
      <w:r w:rsidR="009922F3">
        <w:rPr>
          <w:rFonts w:ascii="Times" w:hAnsi="Times"/>
          <w:sz w:val="22"/>
          <w:szCs w:val="22"/>
        </w:rPr>
        <w:t>Student-centered view of the course. Outcomes are achieved results of what was learned, which implies they will be evaluated.</w:t>
      </w:r>
      <w:r w:rsidR="0020071B">
        <w:rPr>
          <w:rFonts w:ascii="Times" w:hAnsi="Times"/>
          <w:sz w:val="22"/>
          <w:szCs w:val="22"/>
        </w:rPr>
        <w:t>]</w:t>
      </w:r>
    </w:p>
    <w:p w:rsidR="001759BD" w:rsidRPr="001759BD" w:rsidRDefault="001759BD">
      <w:pPr>
        <w:pStyle w:val="WPNormal"/>
        <w:rPr>
          <w:rFonts w:ascii="Times" w:hAnsi="Times"/>
          <w:sz w:val="22"/>
          <w:szCs w:val="22"/>
        </w:rPr>
      </w:pPr>
      <w:r w:rsidRPr="001759BD">
        <w:rPr>
          <w:rFonts w:ascii="Times" w:hAnsi="Times"/>
          <w:sz w:val="22"/>
          <w:szCs w:val="22"/>
        </w:rPr>
        <w:t>After completing this c</w:t>
      </w:r>
      <w:r>
        <w:rPr>
          <w:rFonts w:ascii="Times" w:hAnsi="Times"/>
          <w:sz w:val="22"/>
          <w:szCs w:val="22"/>
        </w:rPr>
        <w:t xml:space="preserve">ourse, students </w:t>
      </w:r>
      <w:r w:rsidR="00A32D07">
        <w:rPr>
          <w:rFonts w:ascii="Times" w:hAnsi="Times"/>
          <w:sz w:val="22"/>
          <w:szCs w:val="22"/>
        </w:rPr>
        <w:t>should</w:t>
      </w:r>
      <w:r>
        <w:rPr>
          <w:rFonts w:ascii="Times" w:hAnsi="Times"/>
          <w:sz w:val="22"/>
          <w:szCs w:val="22"/>
        </w:rPr>
        <w:t xml:space="preserve"> be able to</w:t>
      </w:r>
      <w:r w:rsidRPr="001759BD">
        <w:rPr>
          <w:rFonts w:ascii="Times" w:hAnsi="Times"/>
          <w:sz w:val="22"/>
          <w:szCs w:val="22"/>
        </w:rPr>
        <w:t>:</w:t>
      </w:r>
    </w:p>
    <w:p w:rsidR="00FB6530" w:rsidRDefault="00FB6530" w:rsidP="00EC5B87">
      <w:pPr>
        <w:pStyle w:val="WPNormal"/>
        <w:numPr>
          <w:ilvl w:val="0"/>
          <w:numId w:val="2"/>
        </w:numPr>
        <w:rPr>
          <w:rFonts w:ascii="Times" w:hAnsi="Times"/>
          <w:sz w:val="22"/>
          <w:szCs w:val="22"/>
        </w:rPr>
      </w:pPr>
      <w:r>
        <w:rPr>
          <w:rFonts w:ascii="Times" w:hAnsi="Times"/>
          <w:sz w:val="22"/>
          <w:szCs w:val="22"/>
        </w:rPr>
        <w:t>Demonstrate….</w:t>
      </w:r>
    </w:p>
    <w:p w:rsidR="001A56AD" w:rsidRPr="00B818EF" w:rsidRDefault="0020071B" w:rsidP="00EC5B87">
      <w:pPr>
        <w:pStyle w:val="WPNormal"/>
        <w:numPr>
          <w:ilvl w:val="0"/>
          <w:numId w:val="2"/>
        </w:numPr>
        <w:rPr>
          <w:rFonts w:ascii="Times" w:hAnsi="Times"/>
          <w:sz w:val="22"/>
          <w:szCs w:val="22"/>
        </w:rPr>
      </w:pPr>
      <w:r>
        <w:rPr>
          <w:rFonts w:ascii="Times" w:hAnsi="Times"/>
          <w:sz w:val="22"/>
          <w:szCs w:val="22"/>
        </w:rPr>
        <w:t>[</w:t>
      </w:r>
      <w:r w:rsidR="00600E42" w:rsidRPr="00B818EF">
        <w:rPr>
          <w:rFonts w:ascii="Times" w:hAnsi="Times"/>
          <w:sz w:val="22"/>
          <w:szCs w:val="22"/>
        </w:rPr>
        <w:t xml:space="preserve">What </w:t>
      </w:r>
      <w:r w:rsidR="00FB6530">
        <w:rPr>
          <w:rFonts w:ascii="Times" w:hAnsi="Times"/>
          <w:sz w:val="22"/>
          <w:szCs w:val="22"/>
        </w:rPr>
        <w:t xml:space="preserve">other </w:t>
      </w:r>
      <w:r w:rsidR="00600E42" w:rsidRPr="00B818EF">
        <w:rPr>
          <w:rFonts w:ascii="Times" w:hAnsi="Times"/>
          <w:sz w:val="22"/>
          <w:szCs w:val="22"/>
        </w:rPr>
        <w:t>skills or knowledge will students acquire?]</w:t>
      </w:r>
    </w:p>
    <w:p w:rsidR="00115FB0" w:rsidRPr="00B818EF" w:rsidRDefault="00115FB0" w:rsidP="00115FB0">
      <w:pPr>
        <w:pStyle w:val="WPNormal"/>
        <w:spacing w:before="240"/>
        <w:rPr>
          <w:rFonts w:ascii="Times" w:hAnsi="Times"/>
          <w:sz w:val="22"/>
          <w:szCs w:val="22"/>
          <w:u w:val="single"/>
        </w:rPr>
      </w:pPr>
      <w:r>
        <w:rPr>
          <w:rFonts w:ascii="Times" w:hAnsi="Times"/>
          <w:b/>
          <w:sz w:val="20"/>
          <w:szCs w:val="22"/>
          <w:u w:val="single"/>
        </w:rPr>
        <w:t>[</w:t>
      </w:r>
      <w:r w:rsidRPr="00B818EF">
        <w:rPr>
          <w:rFonts w:ascii="Times" w:hAnsi="Times"/>
          <w:b/>
          <w:sz w:val="22"/>
          <w:szCs w:val="22"/>
          <w:u w:val="single"/>
        </w:rPr>
        <w:t>Additional Course Requirements</w:t>
      </w:r>
      <w:r>
        <w:rPr>
          <w:rFonts w:ascii="Times" w:hAnsi="Times"/>
          <w:b/>
          <w:sz w:val="22"/>
          <w:szCs w:val="22"/>
          <w:u w:val="single"/>
        </w:rPr>
        <w:t>]</w:t>
      </w:r>
    </w:p>
    <w:p w:rsidR="00115FB0" w:rsidRPr="00B818EF" w:rsidRDefault="00115FB0" w:rsidP="00115FB0">
      <w:pPr>
        <w:pStyle w:val="WPNormal"/>
        <w:numPr>
          <w:ilvl w:val="0"/>
          <w:numId w:val="2"/>
        </w:numPr>
        <w:rPr>
          <w:rFonts w:ascii="Times" w:hAnsi="Times"/>
          <w:sz w:val="22"/>
          <w:szCs w:val="22"/>
        </w:rPr>
      </w:pPr>
      <w:r w:rsidRPr="00B818EF">
        <w:rPr>
          <w:rFonts w:ascii="Times" w:hAnsi="Times"/>
          <w:sz w:val="22"/>
          <w:szCs w:val="22"/>
        </w:rPr>
        <w:t xml:space="preserve">[Optional section. Are there any other requirements </w:t>
      </w:r>
      <w:r w:rsidR="009922F3">
        <w:rPr>
          <w:rFonts w:ascii="Times" w:hAnsi="Times"/>
          <w:sz w:val="22"/>
          <w:szCs w:val="22"/>
        </w:rPr>
        <w:t xml:space="preserve">students should be made aware of at the start of the course </w:t>
      </w:r>
      <w:r w:rsidRPr="00B818EF">
        <w:rPr>
          <w:rFonts w:ascii="Times" w:hAnsi="Times"/>
          <w:sz w:val="22"/>
          <w:szCs w:val="22"/>
        </w:rPr>
        <w:t>(e.g., participation in a field trip)?]</w:t>
      </w:r>
    </w:p>
    <w:p w:rsidR="00F531AD" w:rsidRPr="00B818EF" w:rsidRDefault="00F531AD">
      <w:pPr>
        <w:pStyle w:val="WPNormal"/>
        <w:rPr>
          <w:rFonts w:ascii="Times" w:hAnsi="Times"/>
          <w:sz w:val="22"/>
          <w:szCs w:val="22"/>
        </w:rPr>
      </w:pPr>
    </w:p>
    <w:p w:rsidR="00054FD5" w:rsidRPr="00494C7A" w:rsidRDefault="00054FD5">
      <w:pPr>
        <w:pStyle w:val="WPNormal"/>
        <w:rPr>
          <w:rFonts w:ascii="Times" w:hAnsi="Times"/>
          <w:b/>
          <w:sz w:val="22"/>
          <w:szCs w:val="22"/>
          <w:u w:val="single"/>
        </w:rPr>
      </w:pPr>
      <w:r w:rsidRPr="00494C7A">
        <w:rPr>
          <w:rFonts w:ascii="Times" w:hAnsi="Times"/>
          <w:b/>
          <w:sz w:val="22"/>
          <w:szCs w:val="22"/>
          <w:u w:val="single"/>
        </w:rPr>
        <w:t xml:space="preserve">Evaluation Criteria and Grading </w:t>
      </w:r>
    </w:p>
    <w:p w:rsidR="0020071B" w:rsidRPr="0020071B" w:rsidRDefault="00054FD5" w:rsidP="0020071B">
      <w:pPr>
        <w:pStyle w:val="WPNormal"/>
        <w:numPr>
          <w:ilvl w:val="0"/>
          <w:numId w:val="1"/>
        </w:numPr>
        <w:rPr>
          <w:rFonts w:ascii="Times" w:hAnsi="Times"/>
          <w:i/>
          <w:sz w:val="22"/>
          <w:szCs w:val="22"/>
        </w:rPr>
      </w:pPr>
      <w:r w:rsidRPr="00B818EF">
        <w:rPr>
          <w:rFonts w:ascii="Times" w:hAnsi="Times"/>
          <w:sz w:val="22"/>
          <w:szCs w:val="22"/>
        </w:rPr>
        <w:t>[</w:t>
      </w:r>
      <w:r w:rsidR="0020071B" w:rsidRPr="0020071B">
        <w:rPr>
          <w:rFonts w:ascii="Times" w:hAnsi="Times"/>
          <w:i/>
          <w:sz w:val="22"/>
          <w:szCs w:val="22"/>
        </w:rPr>
        <w:t>Provide a grading rubric (</w:t>
      </w:r>
      <w:r w:rsidR="004B502D">
        <w:rPr>
          <w:rFonts w:ascii="Times" w:hAnsi="Times"/>
          <w:i/>
          <w:sz w:val="22"/>
          <w:szCs w:val="22"/>
        </w:rPr>
        <w:t xml:space="preserve">i.e. type / </w:t>
      </w:r>
      <w:r w:rsidR="0020071B" w:rsidRPr="0020071B">
        <w:rPr>
          <w:rFonts w:ascii="Times" w:hAnsi="Times"/>
          <w:i/>
          <w:sz w:val="22"/>
          <w:szCs w:val="22"/>
        </w:rPr>
        <w:t>name of evaluation, value / percentage, date of assessment).</w:t>
      </w:r>
    </w:p>
    <w:p w:rsidR="000D4BEB" w:rsidRPr="000D4BEB" w:rsidRDefault="0020071B" w:rsidP="000D4BEB">
      <w:pPr>
        <w:pStyle w:val="WPNormal"/>
        <w:numPr>
          <w:ilvl w:val="0"/>
          <w:numId w:val="1"/>
        </w:numPr>
        <w:rPr>
          <w:rFonts w:ascii="Times" w:hAnsi="Times"/>
          <w:sz w:val="22"/>
          <w:szCs w:val="22"/>
        </w:rPr>
      </w:pPr>
      <w:r w:rsidRPr="000D4BEB">
        <w:rPr>
          <w:rFonts w:ascii="Times" w:hAnsi="Times"/>
          <w:i/>
          <w:sz w:val="22"/>
          <w:szCs w:val="22"/>
        </w:rPr>
        <w:t>Link the learning outcomes to the assessments to show demonstrable skills.</w:t>
      </w:r>
      <w:r w:rsidR="00EE27F9" w:rsidRPr="000D4BEB">
        <w:rPr>
          <w:rFonts w:ascii="Times" w:hAnsi="Times"/>
          <w:i/>
          <w:sz w:val="22"/>
          <w:szCs w:val="22"/>
        </w:rPr>
        <w:t xml:space="preserve"> For further information and support, see the Centre for Teaching and Learning:</w:t>
      </w:r>
      <w:r w:rsidR="000D4BEB" w:rsidRPr="000D4BEB">
        <w:rPr>
          <w:rFonts w:ascii="Times" w:hAnsi="Times"/>
          <w:sz w:val="22"/>
          <w:szCs w:val="22"/>
        </w:rPr>
        <w:t xml:space="preserve"> </w:t>
      </w:r>
      <w:hyperlink r:id="rId8" w:history="1">
        <w:r w:rsidR="000D4BEB" w:rsidRPr="000D4BEB">
          <w:rPr>
            <w:rStyle w:val="Hyperlink"/>
            <w:rFonts w:ascii="Times" w:hAnsi="Times"/>
            <w:sz w:val="22"/>
            <w:szCs w:val="22"/>
          </w:rPr>
          <w:t>http://ctl.ok.ubc.ca/</w:t>
        </w:r>
      </w:hyperlink>
    </w:p>
    <w:p w:rsidR="004B502D" w:rsidRDefault="004B502D" w:rsidP="0020071B">
      <w:pPr>
        <w:pStyle w:val="WPNormal"/>
        <w:numPr>
          <w:ilvl w:val="0"/>
          <w:numId w:val="1"/>
        </w:numPr>
        <w:rPr>
          <w:rFonts w:ascii="Times" w:hAnsi="Times"/>
          <w:sz w:val="22"/>
          <w:szCs w:val="22"/>
        </w:rPr>
      </w:pPr>
      <w:r w:rsidRPr="00B818EF">
        <w:rPr>
          <w:rFonts w:ascii="Times" w:hAnsi="Times"/>
          <w:sz w:val="22"/>
          <w:szCs w:val="22"/>
        </w:rPr>
        <w:t>What assignments, mid-terms, or exams will be required of students?  Provide a one-to-two sentence description of each component.</w:t>
      </w:r>
    </w:p>
    <w:p w:rsidR="004B502D" w:rsidRDefault="004B502D" w:rsidP="004B502D">
      <w:pPr>
        <w:pStyle w:val="WPNormal"/>
        <w:numPr>
          <w:ilvl w:val="0"/>
          <w:numId w:val="1"/>
        </w:numPr>
        <w:rPr>
          <w:rFonts w:ascii="Times" w:hAnsi="Times"/>
          <w:sz w:val="22"/>
          <w:szCs w:val="22"/>
        </w:rPr>
      </w:pPr>
      <w:r w:rsidRPr="0008771D">
        <w:rPr>
          <w:rFonts w:ascii="Times" w:hAnsi="Times"/>
          <w:sz w:val="22"/>
          <w:szCs w:val="22"/>
        </w:rPr>
        <w:t xml:space="preserve">What will each component of the course evaluation be worth (mark breakdown)?  </w:t>
      </w:r>
    </w:p>
    <w:p w:rsidR="00EC5B87" w:rsidRPr="00B818EF" w:rsidRDefault="00B244ED" w:rsidP="0020071B">
      <w:pPr>
        <w:pStyle w:val="WPNormal"/>
        <w:numPr>
          <w:ilvl w:val="0"/>
          <w:numId w:val="1"/>
        </w:numPr>
        <w:rPr>
          <w:rFonts w:ascii="Times" w:hAnsi="Times"/>
          <w:sz w:val="22"/>
          <w:szCs w:val="22"/>
        </w:rPr>
      </w:pPr>
      <w:r w:rsidRPr="00B818EF">
        <w:rPr>
          <w:rFonts w:ascii="Times" w:hAnsi="Times"/>
          <w:sz w:val="22"/>
          <w:szCs w:val="22"/>
        </w:rPr>
        <w:t xml:space="preserve">Is the course graded on a numeric (percentage) or pass/fail basis? </w:t>
      </w:r>
    </w:p>
    <w:p w:rsidR="00EC5B87" w:rsidRPr="004B502D" w:rsidRDefault="00D86356" w:rsidP="004B502D">
      <w:pPr>
        <w:pStyle w:val="WPNormal"/>
        <w:numPr>
          <w:ilvl w:val="0"/>
          <w:numId w:val="1"/>
        </w:numPr>
        <w:rPr>
          <w:rFonts w:ascii="Times" w:hAnsi="Times"/>
          <w:sz w:val="22"/>
          <w:szCs w:val="22"/>
        </w:rPr>
      </w:pPr>
      <w:r>
        <w:rPr>
          <w:rFonts w:ascii="Times" w:hAnsi="Times"/>
          <w:sz w:val="22"/>
          <w:szCs w:val="22"/>
        </w:rPr>
        <w:t>If pass is not 50%, then indicate what</w:t>
      </w:r>
      <w:r w:rsidR="00CD77CA" w:rsidRPr="00B818EF">
        <w:rPr>
          <w:rFonts w:ascii="Times" w:hAnsi="Times"/>
          <w:sz w:val="22"/>
          <w:szCs w:val="22"/>
        </w:rPr>
        <w:t xml:space="preserve"> percentage constitutes a pass</w:t>
      </w:r>
      <w:r>
        <w:rPr>
          <w:rFonts w:ascii="Times" w:hAnsi="Times"/>
          <w:sz w:val="22"/>
          <w:szCs w:val="22"/>
        </w:rPr>
        <w:t>.</w:t>
      </w:r>
      <w:r w:rsidR="00CD77CA" w:rsidRPr="00B818EF">
        <w:rPr>
          <w:rFonts w:ascii="Times" w:hAnsi="Times"/>
          <w:sz w:val="22"/>
          <w:szCs w:val="22"/>
        </w:rPr>
        <w:t xml:space="preserve"> </w:t>
      </w:r>
    </w:p>
    <w:p w:rsidR="00EC5B87" w:rsidRDefault="00CD77CA" w:rsidP="00EC5B87">
      <w:pPr>
        <w:pStyle w:val="WPNormal"/>
        <w:numPr>
          <w:ilvl w:val="0"/>
          <w:numId w:val="1"/>
        </w:numPr>
        <w:rPr>
          <w:rFonts w:ascii="Times" w:hAnsi="Times"/>
          <w:sz w:val="22"/>
          <w:szCs w:val="22"/>
        </w:rPr>
      </w:pPr>
      <w:r w:rsidRPr="0008771D">
        <w:rPr>
          <w:rFonts w:ascii="Times" w:hAnsi="Times"/>
          <w:sz w:val="22"/>
          <w:szCs w:val="22"/>
        </w:rPr>
        <w:t xml:space="preserve">Are the exams oral or written? </w:t>
      </w:r>
    </w:p>
    <w:p w:rsidR="00EE27F9" w:rsidRPr="0008771D" w:rsidRDefault="00EE27F9" w:rsidP="00EC5B87">
      <w:pPr>
        <w:pStyle w:val="WPNormal"/>
        <w:numPr>
          <w:ilvl w:val="0"/>
          <w:numId w:val="1"/>
        </w:numPr>
        <w:rPr>
          <w:rFonts w:ascii="Times" w:hAnsi="Times"/>
          <w:sz w:val="22"/>
          <w:szCs w:val="22"/>
        </w:rPr>
      </w:pPr>
      <w:r>
        <w:rPr>
          <w:rFonts w:ascii="Times" w:hAnsi="Times"/>
          <w:sz w:val="22"/>
          <w:szCs w:val="22"/>
        </w:rPr>
        <w:t>Is the final exam cumulative?</w:t>
      </w:r>
    </w:p>
    <w:p w:rsidR="00054FD5" w:rsidRPr="0020071B" w:rsidRDefault="00CD77CA" w:rsidP="0020071B">
      <w:pPr>
        <w:pStyle w:val="WPNormal"/>
        <w:numPr>
          <w:ilvl w:val="0"/>
          <w:numId w:val="1"/>
        </w:numPr>
        <w:rPr>
          <w:rFonts w:ascii="Times" w:hAnsi="Times"/>
          <w:sz w:val="22"/>
          <w:szCs w:val="22"/>
        </w:rPr>
      </w:pPr>
      <w:r w:rsidRPr="0020071B">
        <w:rPr>
          <w:rFonts w:ascii="Times" w:hAnsi="Times"/>
          <w:i/>
          <w:sz w:val="22"/>
          <w:szCs w:val="22"/>
        </w:rPr>
        <w:t>If participatio</w:t>
      </w:r>
      <w:r w:rsidR="0008771D" w:rsidRPr="0020071B">
        <w:rPr>
          <w:rFonts w:ascii="Times" w:hAnsi="Times"/>
          <w:i/>
          <w:sz w:val="22"/>
          <w:szCs w:val="22"/>
        </w:rPr>
        <w:t>n counts for over 5</w:t>
      </w:r>
      <w:r w:rsidR="003008DF" w:rsidRPr="0020071B">
        <w:rPr>
          <w:rFonts w:ascii="Times" w:hAnsi="Times"/>
          <w:i/>
          <w:sz w:val="22"/>
          <w:szCs w:val="22"/>
        </w:rPr>
        <w:t>%, provide an explanation of how grade was arrived at</w:t>
      </w:r>
      <w:r w:rsidR="00EC5B87" w:rsidRPr="00B818EF">
        <w:rPr>
          <w:rFonts w:ascii="Times" w:hAnsi="Times"/>
          <w:sz w:val="22"/>
          <w:szCs w:val="22"/>
        </w:rPr>
        <w:t>.</w:t>
      </w:r>
      <w:r w:rsidR="00054FD5" w:rsidRPr="0020071B">
        <w:rPr>
          <w:rFonts w:ascii="Times" w:hAnsi="Times"/>
          <w:sz w:val="22"/>
          <w:szCs w:val="22"/>
        </w:rPr>
        <w:t>]</w:t>
      </w:r>
    </w:p>
    <w:p w:rsidR="00054FD5" w:rsidRPr="00B818EF" w:rsidRDefault="00054FD5">
      <w:pPr>
        <w:pStyle w:val="WPNormal"/>
        <w:rPr>
          <w:rFonts w:ascii="Times" w:hAnsi="Times"/>
          <w:sz w:val="22"/>
          <w:szCs w:val="22"/>
        </w:rPr>
      </w:pPr>
    </w:p>
    <w:p w:rsidR="003008DF" w:rsidRPr="00494C7A" w:rsidRDefault="00054FD5">
      <w:pPr>
        <w:pStyle w:val="WPNormal"/>
        <w:rPr>
          <w:rFonts w:ascii="Times" w:hAnsi="Times"/>
          <w:b/>
          <w:sz w:val="22"/>
          <w:szCs w:val="22"/>
          <w:u w:val="single"/>
        </w:rPr>
      </w:pPr>
      <w:r w:rsidRPr="00494C7A">
        <w:rPr>
          <w:rFonts w:ascii="Times" w:hAnsi="Times"/>
          <w:b/>
          <w:sz w:val="22"/>
          <w:szCs w:val="22"/>
          <w:u w:val="single"/>
        </w:rPr>
        <w:t xml:space="preserve">Required </w:t>
      </w:r>
      <w:r w:rsidR="00B818EF" w:rsidRPr="00494C7A">
        <w:rPr>
          <w:rFonts w:ascii="Times" w:hAnsi="Times"/>
          <w:b/>
          <w:sz w:val="22"/>
          <w:szCs w:val="22"/>
          <w:u w:val="single"/>
        </w:rPr>
        <w:t>Readings</w:t>
      </w:r>
      <w:r w:rsidR="0008771D">
        <w:rPr>
          <w:rFonts w:ascii="Times" w:hAnsi="Times"/>
          <w:b/>
          <w:sz w:val="22"/>
          <w:szCs w:val="22"/>
          <w:u w:val="single"/>
        </w:rPr>
        <w:t xml:space="preserve"> and Videos</w:t>
      </w:r>
    </w:p>
    <w:p w:rsidR="003008DF" w:rsidRPr="00B818EF" w:rsidRDefault="00B818EF">
      <w:pPr>
        <w:pStyle w:val="WPNormal"/>
        <w:rPr>
          <w:rFonts w:ascii="Times" w:hAnsi="Times"/>
          <w:sz w:val="22"/>
          <w:szCs w:val="22"/>
        </w:rPr>
      </w:pPr>
      <w:r w:rsidRPr="00B818EF">
        <w:rPr>
          <w:rFonts w:ascii="Times" w:hAnsi="Times"/>
          <w:sz w:val="22"/>
          <w:szCs w:val="22"/>
        </w:rPr>
        <w:t>[O</w:t>
      </w:r>
      <w:r w:rsidR="003008DF" w:rsidRPr="00B818EF">
        <w:rPr>
          <w:rFonts w:ascii="Times" w:hAnsi="Times"/>
          <w:sz w:val="22"/>
          <w:szCs w:val="22"/>
        </w:rPr>
        <w:t xml:space="preserve">nly </w:t>
      </w:r>
      <w:r w:rsidR="003008DF" w:rsidRPr="0008771D">
        <w:rPr>
          <w:rFonts w:ascii="Times" w:hAnsi="Times"/>
          <w:i/>
          <w:sz w:val="22"/>
          <w:szCs w:val="22"/>
        </w:rPr>
        <w:t>required</w:t>
      </w:r>
      <w:r w:rsidR="003008DF" w:rsidRPr="00B818EF">
        <w:rPr>
          <w:rFonts w:ascii="Times" w:hAnsi="Times"/>
          <w:sz w:val="22"/>
          <w:szCs w:val="22"/>
        </w:rPr>
        <w:t xml:space="preserve"> readings</w:t>
      </w:r>
      <w:r w:rsidR="0008771D">
        <w:rPr>
          <w:rFonts w:ascii="Times" w:hAnsi="Times"/>
          <w:sz w:val="22"/>
          <w:szCs w:val="22"/>
        </w:rPr>
        <w:t xml:space="preserve"> and videos</w:t>
      </w:r>
      <w:r w:rsidR="000E3ACD">
        <w:rPr>
          <w:rFonts w:ascii="Times" w:hAnsi="Times"/>
          <w:sz w:val="22"/>
          <w:szCs w:val="22"/>
        </w:rPr>
        <w:t>; to correspond with course schedule, readings can be numbered</w:t>
      </w:r>
      <w:r w:rsidR="00EE27F9">
        <w:rPr>
          <w:rFonts w:ascii="Times" w:hAnsi="Times"/>
          <w:sz w:val="22"/>
          <w:szCs w:val="22"/>
        </w:rPr>
        <w:t xml:space="preserve">. Ensure the citation style used is consistent throughout the entire course syllabus and consistent with the citation style being requested </w:t>
      </w:r>
      <w:r w:rsidR="006F5D00">
        <w:rPr>
          <w:rFonts w:ascii="Times" w:hAnsi="Times"/>
          <w:sz w:val="22"/>
          <w:szCs w:val="22"/>
        </w:rPr>
        <w:t xml:space="preserve">from </w:t>
      </w:r>
      <w:r w:rsidR="00EE27F9">
        <w:rPr>
          <w:rFonts w:ascii="Times" w:hAnsi="Times"/>
          <w:sz w:val="22"/>
          <w:szCs w:val="22"/>
        </w:rPr>
        <w:t>the students</w:t>
      </w:r>
      <w:r w:rsidR="006F5D00">
        <w:rPr>
          <w:rFonts w:ascii="Times" w:hAnsi="Times"/>
          <w:sz w:val="22"/>
          <w:szCs w:val="22"/>
        </w:rPr>
        <w:t xml:space="preserve"> in their assignments</w:t>
      </w:r>
      <w:r w:rsidR="00A55FE8">
        <w:rPr>
          <w:rFonts w:ascii="Times" w:hAnsi="Times"/>
          <w:sz w:val="22"/>
          <w:szCs w:val="22"/>
        </w:rPr>
        <w:t>.</w:t>
      </w:r>
      <w:r w:rsidR="003008DF" w:rsidRPr="00B818EF">
        <w:rPr>
          <w:rFonts w:ascii="Times" w:hAnsi="Times"/>
          <w:sz w:val="22"/>
          <w:szCs w:val="22"/>
        </w:rPr>
        <w:t>]</w:t>
      </w:r>
    </w:p>
    <w:p w:rsidR="003008DF" w:rsidRDefault="003008DF" w:rsidP="00EE27F9">
      <w:pPr>
        <w:pStyle w:val="WPNormal"/>
        <w:ind w:left="720"/>
        <w:rPr>
          <w:rFonts w:ascii="Times" w:hAnsi="Times"/>
          <w:b/>
          <w:sz w:val="22"/>
          <w:szCs w:val="22"/>
        </w:rPr>
      </w:pPr>
    </w:p>
    <w:p w:rsidR="00B53DC5" w:rsidRPr="00B818EF" w:rsidRDefault="00B53DC5">
      <w:pPr>
        <w:pStyle w:val="WPNormal"/>
        <w:rPr>
          <w:rFonts w:ascii="Times" w:hAnsi="Times"/>
          <w:b/>
          <w:sz w:val="22"/>
          <w:szCs w:val="22"/>
        </w:rPr>
      </w:pPr>
    </w:p>
    <w:p w:rsidR="00054FD5" w:rsidRPr="00494C7A" w:rsidRDefault="00B126B5">
      <w:pPr>
        <w:pStyle w:val="WPNormal"/>
        <w:rPr>
          <w:rFonts w:ascii="Times" w:hAnsi="Times"/>
          <w:b/>
          <w:sz w:val="22"/>
          <w:szCs w:val="22"/>
          <w:u w:val="single"/>
        </w:rPr>
      </w:pPr>
      <w:r>
        <w:rPr>
          <w:rFonts w:ascii="Times" w:hAnsi="Times"/>
          <w:b/>
          <w:sz w:val="22"/>
          <w:szCs w:val="22"/>
          <w:u w:val="single"/>
        </w:rPr>
        <w:t>[</w:t>
      </w:r>
      <w:r w:rsidR="00054FD5" w:rsidRPr="00494C7A">
        <w:rPr>
          <w:rFonts w:ascii="Times" w:hAnsi="Times"/>
          <w:b/>
          <w:sz w:val="22"/>
          <w:szCs w:val="22"/>
          <w:u w:val="single"/>
        </w:rPr>
        <w:t>Recommended Readings</w:t>
      </w:r>
      <w:r>
        <w:rPr>
          <w:rFonts w:ascii="Times" w:hAnsi="Times"/>
          <w:b/>
          <w:sz w:val="22"/>
          <w:szCs w:val="22"/>
          <w:u w:val="single"/>
        </w:rPr>
        <w:t>]</w:t>
      </w:r>
    </w:p>
    <w:p w:rsidR="00054FD5" w:rsidRPr="00B818EF" w:rsidRDefault="00054FD5">
      <w:pPr>
        <w:pStyle w:val="WPNormal"/>
        <w:rPr>
          <w:rFonts w:ascii="Times" w:hAnsi="Times"/>
          <w:sz w:val="22"/>
          <w:szCs w:val="22"/>
        </w:rPr>
      </w:pPr>
      <w:r w:rsidRPr="00B818EF">
        <w:rPr>
          <w:rFonts w:ascii="Times" w:hAnsi="Times"/>
          <w:sz w:val="22"/>
          <w:szCs w:val="22"/>
        </w:rPr>
        <w:t>[</w:t>
      </w:r>
      <w:r w:rsidR="00B818EF" w:rsidRPr="00B818EF">
        <w:rPr>
          <w:rFonts w:ascii="Times" w:hAnsi="Times"/>
          <w:sz w:val="22"/>
          <w:szCs w:val="22"/>
        </w:rPr>
        <w:t>Recommended readings if any; a</w:t>
      </w:r>
      <w:r w:rsidR="003008DF" w:rsidRPr="00B818EF">
        <w:rPr>
          <w:rFonts w:ascii="Times" w:hAnsi="Times"/>
          <w:sz w:val="22"/>
          <w:szCs w:val="22"/>
        </w:rPr>
        <w:t>n exhaustive bibliography not required for Senate</w:t>
      </w:r>
      <w:r w:rsidR="00531CD7">
        <w:rPr>
          <w:rFonts w:ascii="Times" w:hAnsi="Times"/>
          <w:sz w:val="22"/>
          <w:szCs w:val="22"/>
        </w:rPr>
        <w:t xml:space="preserve"> approval</w:t>
      </w:r>
      <w:r w:rsidR="00B818EF" w:rsidRPr="00B818EF">
        <w:rPr>
          <w:rFonts w:ascii="Times" w:hAnsi="Times"/>
          <w:sz w:val="22"/>
          <w:szCs w:val="22"/>
        </w:rPr>
        <w:t>.</w:t>
      </w:r>
      <w:r w:rsidRPr="00B818EF">
        <w:rPr>
          <w:rFonts w:ascii="Times" w:hAnsi="Times"/>
          <w:sz w:val="22"/>
          <w:szCs w:val="22"/>
        </w:rPr>
        <w:t>]</w:t>
      </w:r>
    </w:p>
    <w:p w:rsidR="00054FD5" w:rsidRPr="00B818EF" w:rsidRDefault="00054FD5">
      <w:pPr>
        <w:pStyle w:val="WPNormal"/>
        <w:rPr>
          <w:rFonts w:ascii="Times" w:hAnsi="Times"/>
          <w:sz w:val="22"/>
          <w:szCs w:val="22"/>
        </w:rPr>
      </w:pPr>
    </w:p>
    <w:p w:rsidR="00054FD5" w:rsidRPr="00494C7A" w:rsidRDefault="00054FD5" w:rsidP="00054FD5">
      <w:pPr>
        <w:pStyle w:val="WPNormal"/>
        <w:rPr>
          <w:rFonts w:ascii="Times" w:hAnsi="Times"/>
          <w:b/>
          <w:sz w:val="22"/>
          <w:szCs w:val="22"/>
          <w:u w:val="single"/>
        </w:rPr>
      </w:pPr>
      <w:r w:rsidRPr="00494C7A">
        <w:rPr>
          <w:rFonts w:ascii="Times" w:hAnsi="Times"/>
          <w:b/>
          <w:sz w:val="22"/>
          <w:szCs w:val="22"/>
          <w:u w:val="single"/>
        </w:rPr>
        <w:t>Course Schedule</w:t>
      </w:r>
    </w:p>
    <w:p w:rsidR="00054FD5" w:rsidRPr="00B818EF" w:rsidRDefault="00054FD5" w:rsidP="00054FD5">
      <w:pPr>
        <w:pStyle w:val="WPNormal"/>
        <w:rPr>
          <w:rFonts w:ascii="Times" w:hAnsi="Times"/>
          <w:sz w:val="22"/>
          <w:szCs w:val="22"/>
        </w:rPr>
      </w:pPr>
      <w:r w:rsidRPr="00B818EF">
        <w:rPr>
          <w:rFonts w:ascii="Times" w:hAnsi="Times"/>
          <w:sz w:val="22"/>
          <w:szCs w:val="22"/>
        </w:rPr>
        <w:t>[A</w:t>
      </w:r>
      <w:r w:rsidR="00B53DC5">
        <w:rPr>
          <w:rFonts w:ascii="Times" w:hAnsi="Times"/>
          <w:sz w:val="22"/>
          <w:szCs w:val="22"/>
        </w:rPr>
        <w:t xml:space="preserve"> table detailing the week and lecture topic covered, any required readings, textbook chapters, exam dates -</w:t>
      </w:r>
      <w:r w:rsidR="000E3ACD">
        <w:rPr>
          <w:rFonts w:ascii="Times" w:hAnsi="Times"/>
          <w:sz w:val="22"/>
          <w:szCs w:val="22"/>
        </w:rPr>
        <w:t xml:space="preserve"> for example:</w:t>
      </w:r>
      <w:r w:rsidRPr="00B818EF">
        <w:rPr>
          <w:rFonts w:ascii="Times" w:hAnsi="Times"/>
          <w:sz w:val="22"/>
          <w:szCs w:val="22"/>
        </w:rPr>
        <w:t>]</w:t>
      </w:r>
    </w:p>
    <w:p w:rsidR="0020071B" w:rsidRDefault="0020071B">
      <w:pPr>
        <w:pStyle w:val="WPNormal"/>
        <w:rPr>
          <w:rFonts w:ascii="Times" w:hAnsi="Times"/>
          <w:b/>
          <w:sz w:val="22"/>
          <w:szCs w:val="22"/>
        </w:rPr>
      </w:pPr>
    </w:p>
    <w:tbl>
      <w:tblPr>
        <w:tblStyle w:val="TableGrid"/>
        <w:tblW w:w="0" w:type="auto"/>
        <w:tblLook w:val="04A0" w:firstRow="1" w:lastRow="0" w:firstColumn="1" w:lastColumn="0" w:noHBand="0" w:noVBand="1"/>
      </w:tblPr>
      <w:tblGrid>
        <w:gridCol w:w="988"/>
        <w:gridCol w:w="5528"/>
        <w:gridCol w:w="2834"/>
      </w:tblGrid>
      <w:tr w:rsidR="0020071B" w:rsidTr="0020071B">
        <w:tc>
          <w:tcPr>
            <w:tcW w:w="988" w:type="dxa"/>
          </w:tcPr>
          <w:p w:rsidR="0020071B" w:rsidRDefault="0020071B">
            <w:pPr>
              <w:pStyle w:val="WPNormal"/>
              <w:rPr>
                <w:rFonts w:ascii="Times" w:hAnsi="Times"/>
                <w:b/>
                <w:sz w:val="22"/>
                <w:szCs w:val="22"/>
              </w:rPr>
            </w:pPr>
          </w:p>
        </w:tc>
        <w:tc>
          <w:tcPr>
            <w:tcW w:w="5528" w:type="dxa"/>
          </w:tcPr>
          <w:p w:rsidR="0020071B" w:rsidRDefault="0020071B">
            <w:pPr>
              <w:pStyle w:val="WPNormal"/>
              <w:rPr>
                <w:rFonts w:ascii="Times" w:hAnsi="Times"/>
                <w:b/>
                <w:sz w:val="22"/>
                <w:szCs w:val="22"/>
              </w:rPr>
            </w:pPr>
            <w:r>
              <w:rPr>
                <w:rFonts w:ascii="Times" w:hAnsi="Times"/>
                <w:b/>
                <w:sz w:val="22"/>
                <w:szCs w:val="22"/>
              </w:rPr>
              <w:t>Topics</w:t>
            </w:r>
          </w:p>
        </w:tc>
        <w:tc>
          <w:tcPr>
            <w:tcW w:w="2834" w:type="dxa"/>
          </w:tcPr>
          <w:p w:rsidR="0020071B" w:rsidRDefault="0020071B">
            <w:pPr>
              <w:pStyle w:val="WPNormal"/>
              <w:rPr>
                <w:rFonts w:ascii="Times" w:hAnsi="Times"/>
                <w:b/>
                <w:sz w:val="22"/>
                <w:szCs w:val="22"/>
              </w:rPr>
            </w:pPr>
            <w:r>
              <w:rPr>
                <w:rFonts w:ascii="Times" w:hAnsi="Times"/>
                <w:b/>
                <w:sz w:val="22"/>
                <w:szCs w:val="22"/>
              </w:rPr>
              <w:t>Required Reading(s)</w:t>
            </w:r>
          </w:p>
        </w:tc>
      </w:tr>
      <w:tr w:rsidR="0020071B" w:rsidTr="0020071B">
        <w:tc>
          <w:tcPr>
            <w:tcW w:w="988" w:type="dxa"/>
          </w:tcPr>
          <w:p w:rsidR="0020071B" w:rsidRDefault="0020071B">
            <w:pPr>
              <w:pStyle w:val="WPNormal"/>
              <w:rPr>
                <w:rFonts w:ascii="Times" w:hAnsi="Times"/>
                <w:b/>
                <w:sz w:val="22"/>
                <w:szCs w:val="22"/>
              </w:rPr>
            </w:pPr>
            <w:r>
              <w:rPr>
                <w:rFonts w:ascii="Times" w:hAnsi="Times"/>
                <w:b/>
                <w:sz w:val="22"/>
                <w:szCs w:val="22"/>
              </w:rPr>
              <w:t>Week 1</w:t>
            </w:r>
          </w:p>
        </w:tc>
        <w:tc>
          <w:tcPr>
            <w:tcW w:w="5528" w:type="dxa"/>
          </w:tcPr>
          <w:p w:rsidR="0020071B" w:rsidRDefault="0020071B">
            <w:pPr>
              <w:pStyle w:val="WPNormal"/>
              <w:rPr>
                <w:rFonts w:ascii="Times" w:hAnsi="Times"/>
                <w:b/>
                <w:sz w:val="22"/>
                <w:szCs w:val="22"/>
              </w:rPr>
            </w:pPr>
          </w:p>
        </w:tc>
        <w:tc>
          <w:tcPr>
            <w:tcW w:w="2834" w:type="dxa"/>
          </w:tcPr>
          <w:p w:rsidR="0020071B" w:rsidRDefault="000E3ACD" w:rsidP="000E3ACD">
            <w:pPr>
              <w:pStyle w:val="WPNormal"/>
              <w:rPr>
                <w:rFonts w:ascii="Times" w:hAnsi="Times"/>
                <w:b/>
                <w:sz w:val="22"/>
                <w:szCs w:val="22"/>
              </w:rPr>
            </w:pPr>
            <w:r>
              <w:rPr>
                <w:rFonts w:ascii="Times" w:hAnsi="Times"/>
                <w:b/>
                <w:sz w:val="22"/>
                <w:szCs w:val="22"/>
              </w:rPr>
              <w:t xml:space="preserve">1 &amp; 2 </w:t>
            </w:r>
          </w:p>
        </w:tc>
      </w:tr>
    </w:tbl>
    <w:p w:rsidR="00054FD5" w:rsidRDefault="00054FD5">
      <w:pPr>
        <w:pStyle w:val="WPNormal"/>
        <w:rPr>
          <w:rFonts w:ascii="Times" w:hAnsi="Times"/>
          <w:b/>
          <w:sz w:val="22"/>
          <w:szCs w:val="22"/>
        </w:rPr>
      </w:pPr>
    </w:p>
    <w:p w:rsidR="00EC5B87" w:rsidRPr="00494C7A" w:rsidRDefault="00494C7A" w:rsidP="00EC5B87">
      <w:pPr>
        <w:pStyle w:val="WPNormal"/>
        <w:rPr>
          <w:rFonts w:ascii="Times New Roman" w:hAnsi="Times New Roman"/>
          <w:b/>
          <w:sz w:val="22"/>
          <w:szCs w:val="22"/>
          <w:u w:val="single"/>
        </w:rPr>
      </w:pPr>
      <w:r w:rsidRPr="00494C7A">
        <w:rPr>
          <w:rFonts w:ascii="Times New Roman" w:hAnsi="Times New Roman"/>
          <w:b/>
          <w:sz w:val="22"/>
          <w:szCs w:val="22"/>
          <w:u w:val="single"/>
        </w:rPr>
        <w:t>Final Examinations</w:t>
      </w:r>
    </w:p>
    <w:p w:rsidR="00EC5B87" w:rsidRPr="00B818EF" w:rsidRDefault="00EC5B87" w:rsidP="00EC5B87">
      <w:pPr>
        <w:pStyle w:val="WPNormal"/>
        <w:rPr>
          <w:rFonts w:ascii="Times New Roman" w:hAnsi="Times New Roman"/>
          <w:sz w:val="22"/>
          <w:szCs w:val="22"/>
        </w:rPr>
      </w:pPr>
      <w:r w:rsidRPr="00B818EF">
        <w:rPr>
          <w:rFonts w:ascii="Times New Roman" w:hAnsi="Times New Roman"/>
          <w:sz w:val="22"/>
          <w:szCs w:val="22"/>
        </w:rPr>
        <w:t xml:space="preserve">The examination period for Term </w:t>
      </w:r>
      <w:r w:rsidR="00D8675D">
        <w:rPr>
          <w:rFonts w:ascii="Times New Roman" w:hAnsi="Times New Roman"/>
          <w:sz w:val="22"/>
          <w:szCs w:val="22"/>
        </w:rPr>
        <w:t>X of Winter 201X</w:t>
      </w:r>
      <w:r w:rsidRPr="00B818EF">
        <w:rPr>
          <w:rFonts w:ascii="Times New Roman" w:hAnsi="Times New Roman"/>
          <w:sz w:val="22"/>
          <w:szCs w:val="22"/>
        </w:rPr>
        <w:t xml:space="preserve"> is </w:t>
      </w:r>
      <w:r w:rsidR="00940AAC">
        <w:rPr>
          <w:rFonts w:ascii="Times New Roman" w:hAnsi="Times New Roman"/>
          <w:sz w:val="22"/>
          <w:szCs w:val="22"/>
        </w:rPr>
        <w:t>XXXX</w:t>
      </w:r>
      <w:r w:rsidRPr="00B818EF">
        <w:rPr>
          <w:rFonts w:ascii="Times New Roman" w:hAnsi="Times New Roman"/>
          <w:sz w:val="22"/>
          <w:szCs w:val="22"/>
        </w:rPr>
        <w:t xml:space="preserve">.  Except in the case of examination clashes and hardships (three or more formal examinations scheduled within a 24-hour period) or unforeseen events, students will be permitted to apply for out-of-time final examinations only if they are representing the University, the province, or the country in a competition or performance; serving in the Canadian military; observing a religious rite; working to support themselves or their family; or caring for a family member.  Unforeseen events include (but may not be limited to) the following: ill health or other personal challenges that arise during a term and changes in the requirements of an ongoing job.  </w:t>
      </w:r>
    </w:p>
    <w:p w:rsidR="00952B92" w:rsidRDefault="00EC5B87" w:rsidP="00EC5B87">
      <w:pPr>
        <w:pStyle w:val="WPNormal"/>
        <w:rPr>
          <w:rFonts w:ascii="Times New Roman" w:hAnsi="Times New Roman"/>
          <w:sz w:val="22"/>
          <w:szCs w:val="22"/>
        </w:rPr>
      </w:pPr>
      <w:r w:rsidRPr="00B818EF">
        <w:rPr>
          <w:rFonts w:ascii="Times New Roman" w:hAnsi="Times New Roman"/>
          <w:sz w:val="22"/>
          <w:szCs w:val="22"/>
        </w:rPr>
        <w:t xml:space="preserve">Further information on Academic Concession can be found under Policies and Regulation in the </w:t>
      </w:r>
      <w:r w:rsidRPr="00B818EF">
        <w:rPr>
          <w:rFonts w:ascii="Times New Roman" w:hAnsi="Times New Roman"/>
          <w:i/>
          <w:sz w:val="22"/>
          <w:szCs w:val="22"/>
        </w:rPr>
        <w:t xml:space="preserve">Okanagan Academic Calendar </w:t>
      </w:r>
      <w:hyperlink r:id="rId9" w:history="1">
        <w:r w:rsidR="00952B92" w:rsidRPr="00953BD1">
          <w:rPr>
            <w:rStyle w:val="Hyperlink"/>
            <w:rFonts w:ascii="Times New Roman" w:hAnsi="Times New Roman"/>
            <w:sz w:val="22"/>
            <w:szCs w:val="22"/>
          </w:rPr>
          <w:t>http://www.calendar.ubc.ca/okanagan/index.cfm?tree=3,48,0,0</w:t>
        </w:r>
      </w:hyperlink>
    </w:p>
    <w:p w:rsidR="007D4D22" w:rsidRPr="00B818EF" w:rsidRDefault="007D4D22">
      <w:pPr>
        <w:pStyle w:val="WPNormal"/>
        <w:rPr>
          <w:rFonts w:ascii="Times" w:hAnsi="Times"/>
          <w:b/>
          <w:sz w:val="22"/>
          <w:szCs w:val="22"/>
        </w:rPr>
      </w:pPr>
    </w:p>
    <w:p w:rsidR="00054FD5" w:rsidRPr="00494C7A" w:rsidRDefault="00054FD5">
      <w:pPr>
        <w:pStyle w:val="WPNormal"/>
        <w:rPr>
          <w:rFonts w:ascii="Times" w:hAnsi="Times"/>
          <w:b/>
          <w:sz w:val="22"/>
          <w:szCs w:val="22"/>
          <w:u w:val="single"/>
        </w:rPr>
      </w:pPr>
      <w:r w:rsidRPr="00494C7A">
        <w:rPr>
          <w:rFonts w:ascii="Times" w:hAnsi="Times"/>
          <w:b/>
          <w:sz w:val="22"/>
          <w:szCs w:val="22"/>
          <w:u w:val="single"/>
        </w:rPr>
        <w:t xml:space="preserve">Academic Integrity </w:t>
      </w:r>
    </w:p>
    <w:p w:rsidR="00054FD5" w:rsidRPr="00791AC3" w:rsidRDefault="00054FD5" w:rsidP="00054FD5">
      <w:pPr>
        <w:ind w:right="4"/>
        <w:rPr>
          <w:rFonts w:ascii="Times New Roman" w:hAnsi="Times New Roman"/>
          <w:sz w:val="22"/>
          <w:szCs w:val="22"/>
        </w:rPr>
      </w:pPr>
      <w:r w:rsidRPr="00791AC3">
        <w:rPr>
          <w:rFonts w:ascii="Times New Roman" w:hAnsi="Times New Roman"/>
          <w:sz w:val="22"/>
          <w:szCs w:val="22"/>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w:rsidR="00054FD5" w:rsidRPr="00791AC3" w:rsidRDefault="00054FD5" w:rsidP="00054FD5">
      <w:pPr>
        <w:ind w:right="1422"/>
        <w:rPr>
          <w:rFonts w:ascii="Times New Roman" w:hAnsi="Times New Roman"/>
          <w:sz w:val="22"/>
          <w:szCs w:val="22"/>
        </w:rPr>
      </w:pPr>
    </w:p>
    <w:p w:rsidR="00054FD5" w:rsidRPr="00791AC3" w:rsidRDefault="00054FD5" w:rsidP="00054FD5">
      <w:pPr>
        <w:tabs>
          <w:tab w:val="left" w:pos="9356"/>
        </w:tabs>
        <w:ind w:right="4"/>
        <w:rPr>
          <w:rFonts w:ascii="Times New Roman" w:hAnsi="Times New Roman"/>
          <w:sz w:val="22"/>
          <w:szCs w:val="22"/>
        </w:rPr>
      </w:pPr>
      <w:r w:rsidRPr="00791AC3">
        <w:rPr>
          <w:rFonts w:ascii="Times New Roman" w:hAnsi="Times New Roman"/>
          <w:sz w:val="22"/>
          <w:szCs w:val="22"/>
        </w:rPr>
        <w:t xml:space="preserve">A more detailed description of academic integrity, including the University’s policies and procedures, may be found in the </w:t>
      </w:r>
      <w:r w:rsidR="000D04B7" w:rsidRPr="00791AC3">
        <w:rPr>
          <w:rFonts w:ascii="Times New Roman" w:hAnsi="Times New Roman"/>
          <w:sz w:val="22"/>
          <w:szCs w:val="22"/>
        </w:rPr>
        <w:t xml:space="preserve">Academic </w:t>
      </w:r>
      <w:r w:rsidRPr="00791AC3">
        <w:rPr>
          <w:rFonts w:ascii="Times New Roman" w:hAnsi="Times New Roman"/>
          <w:sz w:val="22"/>
          <w:szCs w:val="22"/>
        </w:rPr>
        <w:t>Calendar at</w:t>
      </w:r>
    </w:p>
    <w:p w:rsidR="00054FD5" w:rsidRPr="00B818EF" w:rsidRDefault="00E9034A" w:rsidP="00054FD5">
      <w:pPr>
        <w:ind w:right="4"/>
        <w:rPr>
          <w:sz w:val="22"/>
          <w:szCs w:val="22"/>
        </w:rPr>
      </w:pPr>
      <w:hyperlink r:id="rId10" w:history="1">
        <w:r w:rsidR="00054FD5" w:rsidRPr="00B818EF">
          <w:rPr>
            <w:rStyle w:val="Hyperlink"/>
            <w:sz w:val="22"/>
            <w:szCs w:val="22"/>
          </w:rPr>
          <w:t>http://okanagan.students.ubc.ca/calendar/index.cfm?tree=3,54,111,0</w:t>
        </w:r>
      </w:hyperlink>
      <w:r w:rsidR="00054FD5" w:rsidRPr="00B818EF">
        <w:rPr>
          <w:sz w:val="22"/>
          <w:szCs w:val="22"/>
        </w:rPr>
        <w:t>.</w:t>
      </w:r>
    </w:p>
    <w:p w:rsidR="00054FD5" w:rsidRDefault="00054FD5">
      <w:pPr>
        <w:pStyle w:val="WPNormal"/>
        <w:rPr>
          <w:rFonts w:ascii="Times" w:hAnsi="Times"/>
          <w:b/>
          <w:sz w:val="22"/>
          <w:szCs w:val="22"/>
        </w:rPr>
      </w:pPr>
    </w:p>
    <w:p w:rsidR="00791AC3" w:rsidRPr="00791AC3" w:rsidRDefault="00791AC3">
      <w:pPr>
        <w:pStyle w:val="WPNormal"/>
        <w:rPr>
          <w:rFonts w:ascii="Times" w:hAnsi="Times"/>
          <w:b/>
          <w:sz w:val="22"/>
          <w:szCs w:val="22"/>
          <w:u w:val="single"/>
        </w:rPr>
      </w:pPr>
      <w:r w:rsidRPr="00791AC3">
        <w:rPr>
          <w:rFonts w:ascii="Times" w:hAnsi="Times"/>
          <w:b/>
          <w:sz w:val="22"/>
          <w:szCs w:val="22"/>
          <w:u w:val="single"/>
        </w:rPr>
        <w:t>Grading Practices</w:t>
      </w:r>
    </w:p>
    <w:p w:rsidR="00791AC3" w:rsidRDefault="00791AC3" w:rsidP="00791AC3">
      <w:pPr>
        <w:ind w:right="4"/>
        <w:rPr>
          <w:rFonts w:ascii="Times New Roman" w:hAnsi="Times New Roman"/>
          <w:sz w:val="22"/>
          <w:szCs w:val="22"/>
        </w:rPr>
      </w:pPr>
      <w:r>
        <w:rPr>
          <w:rFonts w:ascii="Times New Roman" w:hAnsi="Times New Roman"/>
          <w:sz w:val="22"/>
          <w:szCs w:val="22"/>
        </w:rPr>
        <w:t>Faculties, departments, and schools</w:t>
      </w:r>
      <w:r w:rsidRPr="00791AC3">
        <w:rPr>
          <w:rFonts w:ascii="Times New Roman" w:hAnsi="Times New Roman"/>
          <w:sz w:val="22"/>
          <w:szCs w:val="22"/>
        </w:rPr>
        <w:t xml:space="preserve"> reserve the right to scale grades in order to maintain equity among sections and conformity to Universit</w:t>
      </w:r>
      <w:r w:rsidR="00D86356">
        <w:rPr>
          <w:rFonts w:ascii="Times New Roman" w:hAnsi="Times New Roman"/>
          <w:sz w:val="22"/>
          <w:szCs w:val="22"/>
        </w:rPr>
        <w:t>y, faculty, department, or school</w:t>
      </w:r>
      <w:r w:rsidRPr="00791AC3">
        <w:rPr>
          <w:rFonts w:ascii="Times New Roman" w:hAnsi="Times New Roman"/>
          <w:sz w:val="22"/>
          <w:szCs w:val="22"/>
        </w:rPr>
        <w:t xml:space="preserve"> norms. Students should therefore note that an unofficial grade given by an instructor might be changed by the </w:t>
      </w:r>
      <w:r w:rsidR="00D86356">
        <w:rPr>
          <w:rFonts w:ascii="Times New Roman" w:hAnsi="Times New Roman"/>
          <w:sz w:val="22"/>
          <w:szCs w:val="22"/>
        </w:rPr>
        <w:t xml:space="preserve">faculty, department, or school. </w:t>
      </w:r>
      <w:r w:rsidRPr="00791AC3">
        <w:rPr>
          <w:rFonts w:ascii="Times New Roman" w:hAnsi="Times New Roman"/>
          <w:sz w:val="22"/>
          <w:szCs w:val="22"/>
        </w:rPr>
        <w:t>Grades are not official until they appear o</w:t>
      </w:r>
      <w:r>
        <w:rPr>
          <w:rFonts w:ascii="Times New Roman" w:hAnsi="Times New Roman"/>
          <w:sz w:val="22"/>
          <w:szCs w:val="22"/>
        </w:rPr>
        <w:t>n a student's academic record.</w:t>
      </w:r>
    </w:p>
    <w:p w:rsidR="00791AC3" w:rsidRPr="00E917D6" w:rsidRDefault="00E9034A" w:rsidP="00791AC3">
      <w:pPr>
        <w:ind w:right="4"/>
        <w:rPr>
          <w:rFonts w:ascii="Times New Roman" w:hAnsi="Times New Roman"/>
          <w:sz w:val="22"/>
          <w:szCs w:val="22"/>
        </w:rPr>
      </w:pPr>
      <w:hyperlink r:id="rId11" w:history="1">
        <w:r w:rsidR="00791AC3" w:rsidRPr="00E917D6">
          <w:rPr>
            <w:rStyle w:val="Hyperlink"/>
            <w:sz w:val="22"/>
            <w:szCs w:val="22"/>
          </w:rPr>
          <w:t>http://www.calendar.ubc.ca/okanagan/index.cfm?tree=3,41,90,1014</w:t>
        </w:r>
      </w:hyperlink>
    </w:p>
    <w:p w:rsidR="00791AC3" w:rsidRDefault="00791AC3">
      <w:pPr>
        <w:rPr>
          <w:b/>
          <w:sz w:val="22"/>
          <w:szCs w:val="22"/>
        </w:rPr>
      </w:pPr>
      <w:r>
        <w:rPr>
          <w:b/>
          <w:sz w:val="22"/>
          <w:szCs w:val="22"/>
        </w:rPr>
        <w:br w:type="page"/>
      </w:r>
    </w:p>
    <w:p w:rsidR="00791AC3" w:rsidRDefault="00791AC3">
      <w:pPr>
        <w:pStyle w:val="WPNormal"/>
        <w:rPr>
          <w:rFonts w:ascii="Times" w:hAnsi="Times"/>
          <w:b/>
          <w:sz w:val="22"/>
          <w:szCs w:val="22"/>
        </w:rPr>
      </w:pPr>
    </w:p>
    <w:p w:rsidR="00791AC3" w:rsidRDefault="00D86356">
      <w:pPr>
        <w:pStyle w:val="WPNormal"/>
        <w:rPr>
          <w:rFonts w:ascii="Times" w:hAnsi="Times"/>
          <w:b/>
          <w:sz w:val="22"/>
          <w:szCs w:val="22"/>
        </w:rPr>
      </w:pPr>
      <w:r>
        <w:rPr>
          <w:rFonts w:ascii="Times" w:hAnsi="Times"/>
          <w:b/>
          <w:sz w:val="22"/>
          <w:szCs w:val="22"/>
        </w:rPr>
        <w:t>Student Service Resources</w:t>
      </w:r>
    </w:p>
    <w:p w:rsidR="00791AC3" w:rsidRDefault="00791AC3">
      <w:pPr>
        <w:pStyle w:val="WPNormal"/>
        <w:rPr>
          <w:rFonts w:ascii="Times" w:hAnsi="Times"/>
          <w:b/>
          <w:sz w:val="22"/>
          <w:szCs w:val="22"/>
        </w:rPr>
      </w:pPr>
    </w:p>
    <w:p w:rsidR="00940AAC" w:rsidRPr="00940AAC" w:rsidRDefault="00940AAC" w:rsidP="005D5CE1">
      <w:pPr>
        <w:pStyle w:val="BodyText"/>
        <w:spacing w:after="0"/>
        <w:jc w:val="both"/>
        <w:rPr>
          <w:rFonts w:ascii="Times New Roman" w:hAnsi="Times New Roman" w:cs="Times New Roman"/>
          <w:b/>
          <w:color w:val="000000" w:themeColor="text1"/>
          <w:sz w:val="22"/>
          <w:u w:val="single"/>
        </w:rPr>
      </w:pPr>
      <w:r w:rsidRPr="00940AAC">
        <w:rPr>
          <w:rFonts w:ascii="Times New Roman" w:hAnsi="Times New Roman" w:cs="Times New Roman"/>
          <w:b/>
          <w:sz w:val="22"/>
          <w:u w:val="single"/>
        </w:rPr>
        <w:t>UBC Okanagan Disability Resource Centre</w:t>
      </w:r>
      <w:r w:rsidRPr="00940AAC">
        <w:rPr>
          <w:rFonts w:ascii="Times New Roman" w:hAnsi="Times New Roman" w:cs="Times New Roman"/>
          <w:b/>
          <w:color w:val="000000" w:themeColor="text1"/>
          <w:sz w:val="22"/>
          <w:u w:val="single"/>
        </w:rPr>
        <w:t xml:space="preserve"> </w:t>
      </w:r>
    </w:p>
    <w:p w:rsidR="00532BB7" w:rsidRPr="00532BB7" w:rsidRDefault="00532BB7" w:rsidP="00532BB7">
      <w:pPr>
        <w:pStyle w:val="BodyText"/>
        <w:jc w:val="both"/>
        <w:rPr>
          <w:rFonts w:ascii="Times" w:eastAsia="Times New Roman" w:hAnsi="Times" w:cs="Times New Roman"/>
          <w:sz w:val="22"/>
          <w:szCs w:val="22"/>
        </w:rPr>
      </w:pPr>
      <w:r w:rsidRPr="00532BB7">
        <w:rPr>
          <w:rFonts w:ascii="Times" w:eastAsia="Times New Roman" w:hAnsi="Times" w:cs="Times New Roman"/>
          <w:sz w:val="22"/>
          <w:szCs w:val="22"/>
        </w:rPr>
        <w:t>The Disability Resource Centre ensures educational equity for students with disabilities and chronic medical conditions. If you are disabled, have an injury or illness and require academic accommodations to meet the course objectives, please contact Earllene Roberts, the Diversity Advisor for the Disability Resource Centre located in the University Centre building (UNC 214).</w:t>
      </w:r>
    </w:p>
    <w:p w:rsidR="00940AAC" w:rsidRPr="00940AAC" w:rsidRDefault="00940AAC" w:rsidP="00940AAC">
      <w:pPr>
        <w:pStyle w:val="BodyText"/>
        <w:jc w:val="both"/>
        <w:rPr>
          <w:rFonts w:ascii="Times New Roman" w:hAnsi="Times New Roman" w:cs="Times New Roman"/>
          <w:sz w:val="22"/>
        </w:rPr>
      </w:pPr>
      <w:r w:rsidRPr="00A32D07">
        <w:rPr>
          <w:rFonts w:ascii="Times New Roman" w:hAnsi="Times New Roman" w:cs="Times New Roman"/>
          <w:b/>
          <w:sz w:val="22"/>
        </w:rPr>
        <w:t>UNC 2</w:t>
      </w:r>
      <w:r w:rsidR="00EE27F9">
        <w:rPr>
          <w:rFonts w:ascii="Times New Roman" w:hAnsi="Times New Roman" w:cs="Times New Roman"/>
          <w:b/>
          <w:sz w:val="22"/>
        </w:rPr>
        <w:t>14</w:t>
      </w:r>
      <w:r w:rsidRPr="00940AAC">
        <w:rPr>
          <w:rFonts w:ascii="Times New Roman" w:hAnsi="Times New Roman" w:cs="Times New Roman"/>
          <w:sz w:val="22"/>
        </w:rPr>
        <w:t xml:space="preserve"> </w:t>
      </w:r>
      <w:r w:rsidR="000F4B80">
        <w:rPr>
          <w:rFonts w:ascii="Times New Roman" w:hAnsi="Times New Roman" w:cs="Times New Roman"/>
          <w:sz w:val="22"/>
        </w:rPr>
        <w:tab/>
      </w:r>
      <w:r w:rsidRPr="00940AAC">
        <w:rPr>
          <w:rFonts w:ascii="Times New Roman" w:hAnsi="Times New Roman" w:cs="Times New Roman"/>
          <w:sz w:val="22"/>
        </w:rPr>
        <w:t>250.807.9263</w:t>
      </w:r>
    </w:p>
    <w:p w:rsidR="00940AAC" w:rsidRPr="00940AAC" w:rsidRDefault="000F4B80" w:rsidP="000F4B80">
      <w:pPr>
        <w:pStyle w:val="BodyText"/>
        <w:spacing w:after="0"/>
        <w:jc w:val="both"/>
        <w:rPr>
          <w:rFonts w:ascii="Times New Roman" w:hAnsi="Times New Roman" w:cs="Times New Roman"/>
          <w:sz w:val="22"/>
        </w:rPr>
      </w:pPr>
      <w:r>
        <w:rPr>
          <w:rFonts w:ascii="Times New Roman" w:hAnsi="Times New Roman" w:cs="Times New Roman"/>
          <w:sz w:val="22"/>
        </w:rPr>
        <w:t>e</w:t>
      </w:r>
      <w:r w:rsidR="00940AAC" w:rsidRPr="00940AAC">
        <w:rPr>
          <w:rFonts w:ascii="Times New Roman" w:hAnsi="Times New Roman" w:cs="Times New Roman"/>
          <w:sz w:val="22"/>
        </w:rPr>
        <w:t>mail</w:t>
      </w:r>
      <w:r>
        <w:rPr>
          <w:rFonts w:ascii="Times New Roman" w:hAnsi="Times New Roman" w:cs="Times New Roman"/>
          <w:sz w:val="22"/>
        </w:rPr>
        <w:t>:</w:t>
      </w:r>
      <w:r w:rsidR="00940AAC" w:rsidRPr="00940AAC">
        <w:rPr>
          <w:rFonts w:ascii="Times New Roman" w:hAnsi="Times New Roman" w:cs="Times New Roman"/>
          <w:sz w:val="22"/>
        </w:rPr>
        <w:t xml:space="preserve"> </w:t>
      </w:r>
      <w:hyperlink r:id="rId12" w:history="1">
        <w:r w:rsidR="00940AAC" w:rsidRPr="000F4B80">
          <w:rPr>
            <w:rStyle w:val="Hyperlink"/>
            <w:rFonts w:ascii="Times New Roman" w:hAnsi="Times New Roman" w:cs="Times New Roman"/>
            <w:sz w:val="22"/>
          </w:rPr>
          <w:t>earllene.roberts@ubc.ca</w:t>
        </w:r>
      </w:hyperlink>
      <w:r w:rsidR="00940AAC" w:rsidRPr="000F4B80">
        <w:rPr>
          <w:rFonts w:ascii="Times New Roman" w:hAnsi="Times New Roman" w:cs="Times New Roman"/>
          <w:sz w:val="22"/>
        </w:rPr>
        <w:t xml:space="preserve"> </w:t>
      </w:r>
    </w:p>
    <w:p w:rsidR="00940AAC" w:rsidRPr="00532BB7" w:rsidRDefault="00940AAC" w:rsidP="00940AAC">
      <w:pPr>
        <w:pStyle w:val="BodyText"/>
        <w:jc w:val="both"/>
        <w:rPr>
          <w:rFonts w:ascii="Times New Roman" w:hAnsi="Times New Roman" w:cs="Times New Roman"/>
          <w:sz w:val="22"/>
          <w:szCs w:val="22"/>
        </w:rPr>
      </w:pPr>
      <w:r w:rsidRPr="00532BB7">
        <w:rPr>
          <w:rFonts w:ascii="Times New Roman" w:hAnsi="Times New Roman" w:cs="Times New Roman"/>
          <w:sz w:val="22"/>
          <w:szCs w:val="22"/>
        </w:rPr>
        <w:t xml:space="preserve">Web: </w:t>
      </w:r>
      <w:hyperlink r:id="rId13" w:history="1">
        <w:r w:rsidR="00532BB7" w:rsidRPr="00532BB7">
          <w:rPr>
            <w:rStyle w:val="Hyperlink"/>
            <w:rFonts w:ascii="Times New Roman" w:hAnsi="Times New Roman" w:cs="Times New Roman"/>
            <w:sz w:val="22"/>
            <w:szCs w:val="22"/>
          </w:rPr>
          <w:t>www.students.ok.ubc.ca/drc</w:t>
        </w:r>
      </w:hyperlink>
      <w:r w:rsidR="00532BB7" w:rsidRPr="00532BB7">
        <w:rPr>
          <w:rStyle w:val="HTMLCite"/>
          <w:rFonts w:ascii="Times New Roman" w:hAnsi="Times New Roman" w:cs="Times New Roman"/>
          <w:sz w:val="22"/>
          <w:szCs w:val="22"/>
        </w:rPr>
        <w:t xml:space="preserve">  </w:t>
      </w:r>
    </w:p>
    <w:p w:rsidR="00940AAC" w:rsidRDefault="00940AAC">
      <w:pPr>
        <w:pStyle w:val="WPNormal"/>
        <w:rPr>
          <w:rFonts w:ascii="Times" w:hAnsi="Times"/>
          <w:b/>
          <w:sz w:val="22"/>
          <w:szCs w:val="22"/>
        </w:rPr>
      </w:pPr>
    </w:p>
    <w:p w:rsidR="00EC5B87" w:rsidRPr="00B818EF" w:rsidRDefault="00EC5B87" w:rsidP="00EC5B87">
      <w:pPr>
        <w:rPr>
          <w:rFonts w:ascii="Times New Roman" w:hAnsi="Times New Roman"/>
          <w:bCs/>
          <w:sz w:val="22"/>
          <w:szCs w:val="22"/>
        </w:rPr>
      </w:pPr>
    </w:p>
    <w:p w:rsidR="00940AAC" w:rsidRPr="00940AAC" w:rsidRDefault="00940AAC" w:rsidP="005D5CE1">
      <w:pPr>
        <w:pStyle w:val="BodyText"/>
        <w:spacing w:after="0"/>
        <w:jc w:val="both"/>
        <w:rPr>
          <w:rFonts w:ascii="Times New Roman" w:hAnsi="Times New Roman" w:cs="Times New Roman"/>
          <w:b/>
          <w:color w:val="000000" w:themeColor="text1"/>
          <w:sz w:val="22"/>
          <w:u w:val="single"/>
        </w:rPr>
      </w:pPr>
      <w:r w:rsidRPr="00940AAC">
        <w:rPr>
          <w:rFonts w:ascii="Times New Roman" w:hAnsi="Times New Roman" w:cs="Times New Roman"/>
          <w:b/>
          <w:color w:val="000000" w:themeColor="text1"/>
          <w:sz w:val="22"/>
          <w:u w:val="single"/>
        </w:rPr>
        <w:t xml:space="preserve">UBC Okanagan Equity and Inclusion Office </w:t>
      </w:r>
    </w:p>
    <w:p w:rsidR="00AE7653" w:rsidRPr="00AE7653" w:rsidRDefault="00AE7653" w:rsidP="00BC7DD2">
      <w:pPr>
        <w:pStyle w:val="NormalWeb"/>
        <w:spacing w:before="0" w:beforeAutospacing="0" w:after="0" w:afterAutospacing="0"/>
        <w:ind w:right="-138"/>
        <w:rPr>
          <w:sz w:val="22"/>
          <w:lang w:val="en-US" w:eastAsia="en-US"/>
        </w:rPr>
      </w:pPr>
      <w:r w:rsidRPr="00AE7653">
        <w:rPr>
          <w:sz w:val="22"/>
          <w:lang w:val="en-US" w:eastAsia="en-US"/>
        </w:rPr>
        <w:t>Through leadership, vision,</w:t>
      </w:r>
      <w:r>
        <w:rPr>
          <w:sz w:val="22"/>
          <w:lang w:val="en-US" w:eastAsia="en-US"/>
        </w:rPr>
        <w:t xml:space="preserve"> and collaborative action, the </w:t>
      </w:r>
      <w:r w:rsidRPr="00AE7653">
        <w:rPr>
          <w:sz w:val="22"/>
          <w:lang w:val="en-US" w:eastAsia="en-US"/>
        </w:rPr>
        <w:t>Equity &amp; Inclusion Office (EIO) develops action strategies in support of efforts to embed equity and inclusion in the daily operations across the campus. The EIO provides education and training from cultivating respectful, inclusive spaces and communities to understanding unconscious/implicit bias and its operation within in campus environments. UBC Policy 3 prohibits discrimination and harassment on the basis of BC’s Hu</w:t>
      </w:r>
      <w:r w:rsidR="001B0D97">
        <w:rPr>
          <w:sz w:val="22"/>
          <w:lang w:val="en-US" w:eastAsia="en-US"/>
        </w:rPr>
        <w:t xml:space="preserve">man Rights Code. If you require </w:t>
      </w:r>
      <w:r w:rsidRPr="00AE7653">
        <w:rPr>
          <w:sz w:val="22"/>
          <w:lang w:val="en-US" w:eastAsia="en-US"/>
        </w:rPr>
        <w:t>assistance related to an issue of equity, educational programs, discrimination or harassment please contact the EIO.</w:t>
      </w:r>
    </w:p>
    <w:p w:rsidR="00AE7653" w:rsidRDefault="00AE7653" w:rsidP="00AE7653">
      <w:pPr>
        <w:pStyle w:val="NormalWeb"/>
        <w:spacing w:before="0" w:beforeAutospacing="0" w:after="0" w:afterAutospacing="0"/>
      </w:pPr>
    </w:p>
    <w:p w:rsidR="00532BB7" w:rsidRPr="00532BB7" w:rsidRDefault="00532BB7" w:rsidP="00532BB7">
      <w:pPr>
        <w:pStyle w:val="BodyText"/>
        <w:jc w:val="both"/>
        <w:rPr>
          <w:rFonts w:ascii="Times New Roman" w:eastAsia="Times New Roman" w:hAnsi="Times New Roman" w:cs="Times New Roman"/>
          <w:sz w:val="22"/>
          <w:szCs w:val="23"/>
        </w:rPr>
      </w:pPr>
      <w:r w:rsidRPr="00532BB7">
        <w:rPr>
          <w:rFonts w:ascii="Times New Roman" w:eastAsia="Times New Roman" w:hAnsi="Times New Roman" w:cs="Times New Roman"/>
          <w:b/>
          <w:sz w:val="22"/>
          <w:szCs w:val="23"/>
        </w:rPr>
        <w:t>UNC 216</w:t>
      </w:r>
      <w:r w:rsidRPr="00532BB7">
        <w:rPr>
          <w:rFonts w:ascii="Times New Roman" w:eastAsia="Times New Roman" w:hAnsi="Times New Roman" w:cs="Times New Roman"/>
          <w:sz w:val="22"/>
          <w:szCs w:val="23"/>
        </w:rPr>
        <w:t> </w:t>
      </w:r>
      <w:r w:rsidR="000F4B80">
        <w:rPr>
          <w:rFonts w:ascii="Times New Roman" w:eastAsia="Times New Roman" w:hAnsi="Times New Roman" w:cs="Times New Roman"/>
          <w:sz w:val="22"/>
          <w:szCs w:val="23"/>
        </w:rPr>
        <w:tab/>
      </w:r>
      <w:r w:rsidRPr="00532BB7">
        <w:rPr>
          <w:rFonts w:ascii="Times New Roman" w:eastAsia="Times New Roman" w:hAnsi="Times New Roman" w:cs="Times New Roman"/>
          <w:sz w:val="22"/>
          <w:szCs w:val="23"/>
        </w:rPr>
        <w:t>250.807.9291</w:t>
      </w:r>
    </w:p>
    <w:p w:rsidR="00532BB7" w:rsidRDefault="00532BB7" w:rsidP="000F4B80">
      <w:pPr>
        <w:pStyle w:val="BodyText"/>
        <w:spacing w:after="0"/>
        <w:jc w:val="both"/>
        <w:rPr>
          <w:rFonts w:ascii="Times New Roman" w:eastAsia="Times New Roman" w:hAnsi="Times New Roman" w:cs="Times New Roman"/>
          <w:sz w:val="22"/>
          <w:szCs w:val="23"/>
        </w:rPr>
      </w:pPr>
      <w:r w:rsidRPr="00532BB7">
        <w:rPr>
          <w:rFonts w:ascii="Times New Roman" w:eastAsia="Times New Roman" w:hAnsi="Times New Roman" w:cs="Times New Roman"/>
          <w:sz w:val="22"/>
          <w:szCs w:val="23"/>
        </w:rPr>
        <w:t>email: </w:t>
      </w:r>
      <w:hyperlink r:id="rId14" w:history="1">
        <w:r w:rsidRPr="009E351E">
          <w:rPr>
            <w:rStyle w:val="Hyperlink"/>
            <w:rFonts w:ascii="Times New Roman" w:eastAsia="Times New Roman" w:hAnsi="Times New Roman" w:cs="Times New Roman"/>
            <w:sz w:val="22"/>
            <w:szCs w:val="23"/>
          </w:rPr>
          <w:t>equity.ubco@ubc.ca</w:t>
        </w:r>
      </w:hyperlink>
    </w:p>
    <w:p w:rsidR="00532BB7" w:rsidRDefault="00532BB7" w:rsidP="00532BB7">
      <w:pPr>
        <w:pStyle w:val="BodyText"/>
        <w:jc w:val="both"/>
        <w:rPr>
          <w:rFonts w:ascii="Times New Roman" w:eastAsia="Times New Roman" w:hAnsi="Times New Roman" w:cs="Times New Roman"/>
          <w:sz w:val="22"/>
          <w:szCs w:val="23"/>
        </w:rPr>
      </w:pPr>
      <w:r>
        <w:rPr>
          <w:rFonts w:ascii="Times New Roman" w:eastAsia="Times New Roman" w:hAnsi="Times New Roman" w:cs="Times New Roman"/>
          <w:sz w:val="22"/>
          <w:szCs w:val="23"/>
        </w:rPr>
        <w:t xml:space="preserve">Web: </w:t>
      </w:r>
      <w:hyperlink r:id="rId15" w:history="1">
        <w:r w:rsidRPr="009E351E">
          <w:rPr>
            <w:rStyle w:val="Hyperlink"/>
            <w:rFonts w:ascii="Times New Roman" w:eastAsia="Times New Roman" w:hAnsi="Times New Roman" w:cs="Times New Roman"/>
            <w:sz w:val="22"/>
            <w:szCs w:val="23"/>
          </w:rPr>
          <w:t>www.equity.ok.ubc.ca</w:t>
        </w:r>
      </w:hyperlink>
    </w:p>
    <w:p w:rsidR="00532BB7" w:rsidRDefault="00532BB7" w:rsidP="00EC5B87">
      <w:pPr>
        <w:rPr>
          <w:sz w:val="22"/>
          <w:szCs w:val="22"/>
        </w:rPr>
      </w:pPr>
    </w:p>
    <w:p w:rsidR="00532BB7" w:rsidRPr="00B818EF" w:rsidRDefault="00532BB7" w:rsidP="00EC5B87">
      <w:pPr>
        <w:rPr>
          <w:sz w:val="22"/>
          <w:szCs w:val="22"/>
        </w:rPr>
      </w:pPr>
    </w:p>
    <w:p w:rsidR="001E4BC6" w:rsidRPr="005D5CE1" w:rsidRDefault="0008771D" w:rsidP="001E4BC6">
      <w:pPr>
        <w:rPr>
          <w:rFonts w:ascii="Times New Roman" w:eastAsiaTheme="minorHAnsi" w:hAnsi="Times New Roman"/>
          <w:sz w:val="22"/>
          <w:szCs w:val="24"/>
        </w:rPr>
      </w:pPr>
      <w:r w:rsidRPr="005D5CE1">
        <w:rPr>
          <w:rFonts w:ascii="Times New Roman" w:eastAsiaTheme="minorHAnsi" w:hAnsi="Times New Roman"/>
          <w:b/>
          <w:color w:val="000000" w:themeColor="text1"/>
          <w:sz w:val="22"/>
          <w:szCs w:val="24"/>
          <w:u w:val="single"/>
        </w:rPr>
        <w:t>Health &amp; Wellness</w:t>
      </w:r>
      <w:r w:rsidR="00952B92" w:rsidRPr="005D5CE1">
        <w:rPr>
          <w:rFonts w:ascii="Times New Roman" w:eastAsiaTheme="minorHAnsi" w:hAnsi="Times New Roman"/>
          <w:b/>
          <w:color w:val="000000" w:themeColor="text1"/>
          <w:sz w:val="22"/>
          <w:szCs w:val="24"/>
          <w:u w:val="single"/>
        </w:rPr>
        <w:t xml:space="preserve"> </w:t>
      </w:r>
      <w:r w:rsidR="00EC5B87" w:rsidRPr="005D5CE1">
        <w:rPr>
          <w:rFonts w:ascii="Times New Roman" w:eastAsiaTheme="minorHAnsi" w:hAnsi="Times New Roman"/>
          <w:b/>
          <w:color w:val="000000" w:themeColor="text1"/>
          <w:sz w:val="22"/>
          <w:szCs w:val="24"/>
          <w:u w:val="single"/>
        </w:rPr>
        <w:br/>
      </w:r>
      <w:r w:rsidR="001E4BC6" w:rsidRPr="005D5CE1">
        <w:rPr>
          <w:rFonts w:ascii="Times New Roman" w:eastAsiaTheme="minorHAnsi" w:hAnsi="Times New Roman"/>
          <w:sz w:val="22"/>
          <w:szCs w:val="24"/>
        </w:rPr>
        <w:t>At UBC Okanagan health services to students are provided by Health and Wellness.  Nurses, physicians and counsellors provide health care and counselling related to physical health, emotional/mental health and sexual/reproductive health concerns. As well, health promotion, education and research activities are provided to the campus community.  If you require assistance with your health, please contact Health and Wellness for more information or to book an appointment.</w:t>
      </w:r>
    </w:p>
    <w:p w:rsidR="005D5CE1" w:rsidRPr="005D5CE1" w:rsidRDefault="005D5CE1" w:rsidP="001E4BC6">
      <w:pPr>
        <w:rPr>
          <w:sz w:val="16"/>
          <w:szCs w:val="16"/>
        </w:rPr>
      </w:pPr>
    </w:p>
    <w:p w:rsidR="001E4BC6" w:rsidRPr="005D5CE1" w:rsidRDefault="001E4BC6" w:rsidP="005D5CE1">
      <w:pPr>
        <w:pStyle w:val="BodyText"/>
        <w:jc w:val="both"/>
        <w:rPr>
          <w:rFonts w:ascii="Times New Roman" w:hAnsi="Times New Roman" w:cs="Times New Roman"/>
          <w:b/>
          <w:sz w:val="22"/>
        </w:rPr>
      </w:pPr>
      <w:r w:rsidRPr="005D5CE1">
        <w:rPr>
          <w:rFonts w:ascii="Times New Roman" w:hAnsi="Times New Roman" w:cs="Times New Roman"/>
          <w:b/>
          <w:sz w:val="22"/>
        </w:rPr>
        <w:t xml:space="preserve">UNC 337 </w:t>
      </w:r>
      <w:r w:rsidR="000F4B80">
        <w:rPr>
          <w:rFonts w:ascii="Times New Roman" w:hAnsi="Times New Roman" w:cs="Times New Roman"/>
          <w:b/>
          <w:sz w:val="22"/>
        </w:rPr>
        <w:tab/>
      </w:r>
      <w:r w:rsidR="000F4B80" w:rsidRPr="000F4B80">
        <w:rPr>
          <w:rFonts w:ascii="Times New Roman" w:hAnsi="Times New Roman" w:cs="Times New Roman"/>
          <w:sz w:val="22"/>
        </w:rPr>
        <w:t>250.807.9270</w:t>
      </w:r>
    </w:p>
    <w:p w:rsidR="000F4B80" w:rsidRPr="000F4B80" w:rsidRDefault="000F4B80" w:rsidP="000F4B80">
      <w:pPr>
        <w:jc w:val="both"/>
        <w:rPr>
          <w:rFonts w:ascii="Times New Roman" w:hAnsi="Times New Roman"/>
          <w:sz w:val="22"/>
          <w:szCs w:val="22"/>
        </w:rPr>
      </w:pPr>
      <w:r w:rsidRPr="000F4B80">
        <w:rPr>
          <w:rFonts w:ascii="Times New Roman" w:hAnsi="Times New Roman"/>
          <w:color w:val="002145"/>
          <w:sz w:val="22"/>
          <w:szCs w:val="22"/>
          <w:shd w:val="clear" w:color="auto" w:fill="FFFFFF"/>
        </w:rPr>
        <w:t>email: </w:t>
      </w:r>
      <w:hyperlink r:id="rId16" w:tooltip="Email" w:history="1">
        <w:r w:rsidRPr="00E917D6">
          <w:rPr>
            <w:rStyle w:val="Hyperlink"/>
            <w:rFonts w:ascii="Times New Roman" w:hAnsi="Times New Roman"/>
            <w:sz w:val="22"/>
            <w:szCs w:val="22"/>
            <w:shd w:val="clear" w:color="auto" w:fill="FFFFFF"/>
          </w:rPr>
          <w:t>healthwellness.okanagan@ubc.ca</w:t>
        </w:r>
      </w:hyperlink>
    </w:p>
    <w:p w:rsidR="001E4BC6" w:rsidRPr="000F4B80" w:rsidRDefault="001E4BC6" w:rsidP="001E4BC6">
      <w:pPr>
        <w:rPr>
          <w:rStyle w:val="Hyperlink"/>
          <w:sz w:val="22"/>
        </w:rPr>
      </w:pPr>
      <w:r w:rsidRPr="000F4B80">
        <w:rPr>
          <w:sz w:val="22"/>
        </w:rPr>
        <w:t xml:space="preserve">Web: </w:t>
      </w:r>
      <w:hyperlink r:id="rId17" w:history="1">
        <w:r w:rsidRPr="000F4B80">
          <w:rPr>
            <w:rStyle w:val="Hyperlink"/>
            <w:sz w:val="22"/>
          </w:rPr>
          <w:t>www.students.ok.ubc.ca/health-wellness</w:t>
        </w:r>
      </w:hyperlink>
    </w:p>
    <w:p w:rsidR="001E4BC6" w:rsidRDefault="001E4BC6" w:rsidP="00EC5B87">
      <w:pPr>
        <w:rPr>
          <w:sz w:val="22"/>
          <w:szCs w:val="22"/>
        </w:rPr>
      </w:pPr>
    </w:p>
    <w:p w:rsidR="001E4BC6" w:rsidRPr="00B818EF" w:rsidRDefault="001E4BC6" w:rsidP="00EC5B87">
      <w:pPr>
        <w:rPr>
          <w:sz w:val="22"/>
          <w:szCs w:val="22"/>
        </w:rPr>
      </w:pPr>
    </w:p>
    <w:p w:rsidR="00EC5B87" w:rsidRPr="00B818EF" w:rsidRDefault="007D5151" w:rsidP="007D5151">
      <w:pPr>
        <w:widowControl w:val="0"/>
        <w:tabs>
          <w:tab w:val="center" w:pos="4680"/>
          <w:tab w:val="left" w:pos="6690"/>
        </w:tabs>
        <w:autoSpaceDE w:val="0"/>
        <w:autoSpaceDN w:val="0"/>
        <w:adjustRightInd w:val="0"/>
        <w:spacing w:after="240"/>
        <w:rPr>
          <w:rFonts w:cs="Arial"/>
          <w:b/>
          <w:bCs/>
          <w:caps/>
          <w:color w:val="2D371E"/>
          <w:sz w:val="22"/>
          <w:szCs w:val="22"/>
        </w:rPr>
      </w:pPr>
      <w:r>
        <w:rPr>
          <w:rFonts w:cs="Arial"/>
          <w:b/>
          <w:bCs/>
          <w:caps/>
          <w:color w:val="2D371E"/>
          <w:sz w:val="22"/>
          <w:szCs w:val="22"/>
        </w:rPr>
        <w:tab/>
      </w:r>
      <w:r w:rsidR="00EC5B87" w:rsidRPr="00B818EF">
        <w:rPr>
          <w:rFonts w:cs="Arial"/>
          <w:b/>
          <w:bCs/>
          <w:caps/>
          <w:color w:val="2D371E"/>
          <w:sz w:val="22"/>
          <w:szCs w:val="22"/>
        </w:rPr>
        <w:t xml:space="preserve">Safewalk </w:t>
      </w:r>
      <w:r>
        <w:rPr>
          <w:rFonts w:cs="Arial"/>
          <w:b/>
          <w:bCs/>
          <w:caps/>
          <w:color w:val="2D371E"/>
          <w:sz w:val="22"/>
          <w:szCs w:val="22"/>
        </w:rPr>
        <w:tab/>
      </w:r>
    </w:p>
    <w:p w:rsidR="007D5151" w:rsidRDefault="00EC5B87" w:rsidP="007D5151">
      <w:pPr>
        <w:widowControl w:val="0"/>
        <w:autoSpaceDE w:val="0"/>
        <w:autoSpaceDN w:val="0"/>
        <w:adjustRightInd w:val="0"/>
        <w:spacing w:after="240"/>
        <w:jc w:val="center"/>
        <w:rPr>
          <w:rFonts w:ascii="Times New Roman" w:hAnsi="Times New Roman"/>
          <w:b/>
          <w:bCs/>
          <w:i/>
          <w:iCs/>
          <w:color w:val="2D371E"/>
          <w:sz w:val="22"/>
          <w:szCs w:val="22"/>
        </w:rPr>
      </w:pPr>
      <w:r w:rsidRPr="00B818EF">
        <w:rPr>
          <w:rFonts w:ascii="Times New Roman" w:hAnsi="Times New Roman"/>
          <w:i/>
          <w:iCs/>
          <w:color w:val="4B4B4B"/>
          <w:sz w:val="22"/>
          <w:szCs w:val="22"/>
        </w:rPr>
        <w:t xml:space="preserve">Don't want to walk alone at night?  Not too sure how to get somewhere on campus?  Call Safewalk at </w:t>
      </w:r>
      <w:r w:rsidRPr="00B818EF">
        <w:rPr>
          <w:rFonts w:ascii="Times New Roman" w:hAnsi="Times New Roman"/>
          <w:b/>
          <w:bCs/>
          <w:i/>
          <w:iCs/>
          <w:color w:val="2D371E"/>
          <w:sz w:val="22"/>
          <w:szCs w:val="22"/>
        </w:rPr>
        <w:t xml:space="preserve">250-807-8076. </w:t>
      </w:r>
    </w:p>
    <w:p w:rsidR="003008DF" w:rsidRPr="00B818EF" w:rsidRDefault="00EC5B87" w:rsidP="000F4B80">
      <w:pPr>
        <w:widowControl w:val="0"/>
        <w:autoSpaceDE w:val="0"/>
        <w:autoSpaceDN w:val="0"/>
        <w:adjustRightInd w:val="0"/>
        <w:spacing w:after="240"/>
        <w:jc w:val="center"/>
        <w:rPr>
          <w:rFonts w:ascii="Times New Roman" w:hAnsi="Times New Roman"/>
          <w:strike/>
          <w:color w:val="FF0000"/>
          <w:sz w:val="22"/>
          <w:szCs w:val="22"/>
        </w:rPr>
      </w:pPr>
      <w:r w:rsidRPr="00266DCA">
        <w:rPr>
          <w:rFonts w:ascii="Times New Roman" w:hAnsi="Times New Roman"/>
          <w:bCs/>
          <w:i/>
          <w:iCs/>
          <w:color w:val="2D371E"/>
          <w:sz w:val="22"/>
          <w:szCs w:val="22"/>
        </w:rPr>
        <w:t>For more information, see:</w:t>
      </w:r>
      <w:r w:rsidRPr="00266DCA">
        <w:rPr>
          <w:sz w:val="22"/>
          <w:szCs w:val="22"/>
        </w:rPr>
        <w:t xml:space="preserve"> </w:t>
      </w:r>
      <w:hyperlink r:id="rId18" w:history="1">
        <w:r w:rsidR="001E4BC6" w:rsidRPr="00266DCA">
          <w:rPr>
            <w:rStyle w:val="Hyperlink"/>
            <w:sz w:val="22"/>
            <w:szCs w:val="22"/>
          </w:rPr>
          <w:t>www.security.ok.ubc.ca</w:t>
        </w:r>
      </w:hyperlink>
    </w:p>
    <w:sectPr w:rsidR="003008DF" w:rsidRPr="00B818EF" w:rsidSect="005D4FF3">
      <w:headerReference w:type="default" r:id="rId19"/>
      <w:footerReference w:type="default" r:id="rId20"/>
      <w:type w:val="continuous"/>
      <w:pgSz w:w="12240" w:h="15840" w:code="1"/>
      <w:pgMar w:top="1440" w:right="1440" w:bottom="1168" w:left="1440" w:header="720" w:footer="39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DC" w:rsidRDefault="00F266DC">
      <w:r>
        <w:separator/>
      </w:r>
    </w:p>
  </w:endnote>
  <w:endnote w:type="continuationSeparator" w:id="0">
    <w:p w:rsidR="00F266DC" w:rsidRDefault="00F2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F3" w:rsidRPr="005A359F" w:rsidRDefault="005D4FF3">
    <w:pPr>
      <w:pStyle w:val="Footer"/>
      <w:rPr>
        <w:sz w:val="16"/>
        <w:szCs w:val="16"/>
      </w:rPr>
    </w:pPr>
    <w:r>
      <w:rPr>
        <w:sz w:val="20"/>
      </w:rPr>
      <w:tab/>
    </w:r>
    <w:r>
      <w:rPr>
        <w:sz w:val="20"/>
      </w:rPr>
      <w:tab/>
    </w:r>
    <w:r w:rsidR="000F4B80">
      <w:rPr>
        <w:sz w:val="20"/>
      </w:rPr>
      <w:t xml:space="preserve"> </w:t>
    </w:r>
    <w:r w:rsidR="000F4B80">
      <w:rPr>
        <w:sz w:val="16"/>
        <w:szCs w:val="16"/>
      </w:rPr>
      <w:t>Senate form v</w:t>
    </w:r>
    <w:r w:rsidRPr="005A359F">
      <w:rPr>
        <w:sz w:val="16"/>
        <w:szCs w:val="16"/>
      </w:rPr>
      <w:t>ersion:</w:t>
    </w:r>
    <w:r w:rsidR="000F4B80">
      <w:rPr>
        <w:sz w:val="16"/>
        <w:szCs w:val="16"/>
      </w:rPr>
      <w:t xml:space="preserve"> July</w:t>
    </w:r>
    <w:r w:rsidR="00D86356">
      <w:rPr>
        <w:sz w:val="16"/>
        <w:szCs w:val="16"/>
      </w:rPr>
      <w:t>, 2017</w:t>
    </w:r>
    <w:r w:rsidRPr="005A359F">
      <w:rPr>
        <w:sz w:val="16"/>
        <w:szCs w:val="16"/>
      </w:rPr>
      <w:tab/>
    </w:r>
  </w:p>
  <w:p w:rsidR="00F266DC" w:rsidRDefault="00F266DC">
    <w:pPr>
      <w:pStyle w:val="WPFooter"/>
      <w:jc w:val="center"/>
      <w:rPr>
        <w:rFonts w:ascii="Times" w:hAnsi="Time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DC" w:rsidRDefault="00F266DC">
      <w:r>
        <w:separator/>
      </w:r>
    </w:p>
  </w:footnote>
  <w:footnote w:type="continuationSeparator" w:id="0">
    <w:p w:rsidR="00F266DC" w:rsidRDefault="00F2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DC" w:rsidRPr="00833F2B" w:rsidRDefault="00F266DC" w:rsidP="000D04B7">
    <w:pPr>
      <w:pStyle w:val="Header"/>
    </w:pPr>
    <w:r>
      <w:rPr>
        <w:noProof/>
        <w:lang w:val="en-CA" w:eastAsia="en-CA"/>
      </w:rPr>
      <w:drawing>
        <wp:inline distT="0" distB="0" distL="0" distR="0" wp14:anchorId="6FF39207" wp14:editId="6E361099">
          <wp:extent cx="3133090" cy="484505"/>
          <wp:effectExtent l="0" t="0" r="0" b="0"/>
          <wp:docPr id="1" name="Picture 1" descr="ubcblack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black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484505"/>
                  </a:xfrm>
                  <a:prstGeom prst="rect">
                    <a:avLst/>
                  </a:prstGeom>
                  <a:noFill/>
                  <a:ln>
                    <a:noFill/>
                  </a:ln>
                </pic:spPr>
              </pic:pic>
            </a:graphicData>
          </a:graphic>
        </wp:inline>
      </w:drawing>
    </w:r>
    <w:r w:rsidR="00953462">
      <w:tab/>
    </w:r>
  </w:p>
  <w:p w:rsidR="00F266DC" w:rsidRDefault="00F266DC">
    <w:pPr>
      <w:pStyle w:val="Header"/>
    </w:pPr>
  </w:p>
  <w:p w:rsidR="00F266DC" w:rsidRDefault="00F2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0C34"/>
    <w:multiLevelType w:val="hybridMultilevel"/>
    <w:tmpl w:val="3F0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A82"/>
    <w:multiLevelType w:val="hybridMultilevel"/>
    <w:tmpl w:val="FC6A3B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6C6A98"/>
    <w:multiLevelType w:val="hybridMultilevel"/>
    <w:tmpl w:val="30A8F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413521"/>
    <w:multiLevelType w:val="hybridMultilevel"/>
    <w:tmpl w:val="C25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AD"/>
    <w:rsid w:val="00044BDE"/>
    <w:rsid w:val="00054FD5"/>
    <w:rsid w:val="00073384"/>
    <w:rsid w:val="0008771D"/>
    <w:rsid w:val="000B1FCB"/>
    <w:rsid w:val="000C108D"/>
    <w:rsid w:val="000D04B7"/>
    <w:rsid w:val="000D4BEB"/>
    <w:rsid w:val="000E3ACD"/>
    <w:rsid w:val="000F20F6"/>
    <w:rsid w:val="000F4B80"/>
    <w:rsid w:val="00115FB0"/>
    <w:rsid w:val="001759BD"/>
    <w:rsid w:val="001A56AD"/>
    <w:rsid w:val="001B0D97"/>
    <w:rsid w:val="001E4BC6"/>
    <w:rsid w:val="0020071B"/>
    <w:rsid w:val="00226BA4"/>
    <w:rsid w:val="00266DCA"/>
    <w:rsid w:val="002A4424"/>
    <w:rsid w:val="003008DF"/>
    <w:rsid w:val="00321039"/>
    <w:rsid w:val="004045F9"/>
    <w:rsid w:val="00494C7A"/>
    <w:rsid w:val="004B502D"/>
    <w:rsid w:val="004D7D55"/>
    <w:rsid w:val="004E198E"/>
    <w:rsid w:val="00531CD7"/>
    <w:rsid w:val="00532BB7"/>
    <w:rsid w:val="005A359F"/>
    <w:rsid w:val="005D4FF3"/>
    <w:rsid w:val="005D5CE1"/>
    <w:rsid w:val="005D6CCF"/>
    <w:rsid w:val="00600E42"/>
    <w:rsid w:val="00662CE9"/>
    <w:rsid w:val="006F5D00"/>
    <w:rsid w:val="00724452"/>
    <w:rsid w:val="00776262"/>
    <w:rsid w:val="00791AC3"/>
    <w:rsid w:val="007D4D22"/>
    <w:rsid w:val="007D5151"/>
    <w:rsid w:val="007E52CE"/>
    <w:rsid w:val="00940AAC"/>
    <w:rsid w:val="00952B92"/>
    <w:rsid w:val="00953462"/>
    <w:rsid w:val="00960AAD"/>
    <w:rsid w:val="00991B92"/>
    <w:rsid w:val="009922F3"/>
    <w:rsid w:val="00A0539C"/>
    <w:rsid w:val="00A32D07"/>
    <w:rsid w:val="00A55FE8"/>
    <w:rsid w:val="00A9333B"/>
    <w:rsid w:val="00AE7653"/>
    <w:rsid w:val="00B126B5"/>
    <w:rsid w:val="00B15C5C"/>
    <w:rsid w:val="00B244ED"/>
    <w:rsid w:val="00B309AF"/>
    <w:rsid w:val="00B43C33"/>
    <w:rsid w:val="00B53DC5"/>
    <w:rsid w:val="00B818EF"/>
    <w:rsid w:val="00BC7DD2"/>
    <w:rsid w:val="00C7632C"/>
    <w:rsid w:val="00CD7184"/>
    <w:rsid w:val="00CD77CA"/>
    <w:rsid w:val="00D86356"/>
    <w:rsid w:val="00D8675D"/>
    <w:rsid w:val="00E226B1"/>
    <w:rsid w:val="00E809B9"/>
    <w:rsid w:val="00E9034A"/>
    <w:rsid w:val="00E917D6"/>
    <w:rsid w:val="00EC332D"/>
    <w:rsid w:val="00EC5B87"/>
    <w:rsid w:val="00EE27F9"/>
    <w:rsid w:val="00F266DC"/>
    <w:rsid w:val="00F531AD"/>
    <w:rsid w:val="00FB6530"/>
    <w:rsid w:val="00FB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31E738B8-9021-4BF6-86F8-B477C3F7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w:eastAsia="Times" w:hAnsi="Courier"/>
    </w:rPr>
  </w:style>
  <w:style w:type="character" w:styleId="Hyperlink">
    <w:name w:val="Hyperlink"/>
    <w:basedOn w:val="DefaultParagraphFont"/>
    <w:uiPriority w:val="99"/>
    <w:unhideWhenUsed/>
    <w:rsid w:val="00054FD5"/>
    <w:rPr>
      <w:color w:val="0000FF"/>
      <w:u w:val="single"/>
    </w:rPr>
  </w:style>
  <w:style w:type="character" w:customStyle="1" w:styleId="HeaderChar">
    <w:name w:val="Header Char"/>
    <w:basedOn w:val="DefaultParagraphFont"/>
    <w:link w:val="Header"/>
    <w:uiPriority w:val="99"/>
    <w:rsid w:val="00CD7184"/>
    <w:rPr>
      <w:rFonts w:ascii="Times" w:hAnsi="Times"/>
      <w:sz w:val="24"/>
    </w:rPr>
  </w:style>
  <w:style w:type="paragraph" w:styleId="BalloonText">
    <w:name w:val="Balloon Text"/>
    <w:basedOn w:val="Normal"/>
    <w:link w:val="BalloonTextChar"/>
    <w:uiPriority w:val="99"/>
    <w:semiHidden/>
    <w:unhideWhenUsed/>
    <w:rsid w:val="00CD7184"/>
    <w:rPr>
      <w:rFonts w:ascii="Tahoma" w:hAnsi="Tahoma" w:cs="Tahoma"/>
      <w:sz w:val="16"/>
      <w:szCs w:val="16"/>
    </w:rPr>
  </w:style>
  <w:style w:type="character" w:customStyle="1" w:styleId="BalloonTextChar">
    <w:name w:val="Balloon Text Char"/>
    <w:basedOn w:val="DefaultParagraphFont"/>
    <w:link w:val="BalloonText"/>
    <w:uiPriority w:val="99"/>
    <w:semiHidden/>
    <w:rsid w:val="00CD7184"/>
    <w:rPr>
      <w:rFonts w:ascii="Tahoma" w:hAnsi="Tahoma" w:cs="Tahoma"/>
      <w:sz w:val="16"/>
      <w:szCs w:val="16"/>
    </w:rPr>
  </w:style>
  <w:style w:type="character" w:styleId="Strong">
    <w:name w:val="Strong"/>
    <w:basedOn w:val="DefaultParagraphFont"/>
    <w:uiPriority w:val="22"/>
    <w:qFormat/>
    <w:rsid w:val="00EC5B87"/>
    <w:rPr>
      <w:b/>
      <w:bCs/>
    </w:rPr>
  </w:style>
  <w:style w:type="character" w:customStyle="1" w:styleId="FooterChar">
    <w:name w:val="Footer Char"/>
    <w:basedOn w:val="DefaultParagraphFont"/>
    <w:link w:val="Footer"/>
    <w:uiPriority w:val="99"/>
    <w:rsid w:val="005D4FF3"/>
    <w:rPr>
      <w:rFonts w:ascii="Times" w:hAnsi="Times"/>
      <w:sz w:val="24"/>
    </w:rPr>
  </w:style>
  <w:style w:type="character" w:styleId="FollowedHyperlink">
    <w:name w:val="FollowedHyperlink"/>
    <w:basedOn w:val="DefaultParagraphFont"/>
    <w:uiPriority w:val="99"/>
    <w:semiHidden/>
    <w:unhideWhenUsed/>
    <w:rsid w:val="00952B92"/>
    <w:rPr>
      <w:color w:val="800080" w:themeColor="followedHyperlink"/>
      <w:u w:val="single"/>
    </w:rPr>
  </w:style>
  <w:style w:type="paragraph" w:styleId="BodyText">
    <w:name w:val="Body Text"/>
    <w:basedOn w:val="Normal"/>
    <w:link w:val="BodyTextChar"/>
    <w:uiPriority w:val="99"/>
    <w:unhideWhenUsed/>
    <w:rsid w:val="00940AAC"/>
    <w:pPr>
      <w:spacing w:after="120"/>
    </w:pPr>
    <w:rPr>
      <w:rFonts w:asciiTheme="minorHAnsi" w:eastAsiaTheme="minorHAnsi" w:hAnsiTheme="minorHAnsi" w:cstheme="minorBidi"/>
      <w:szCs w:val="24"/>
    </w:rPr>
  </w:style>
  <w:style w:type="character" w:customStyle="1" w:styleId="BodyTextChar">
    <w:name w:val="Body Text Char"/>
    <w:basedOn w:val="DefaultParagraphFont"/>
    <w:link w:val="BodyText"/>
    <w:uiPriority w:val="99"/>
    <w:rsid w:val="00940AAC"/>
    <w:rPr>
      <w:rFonts w:asciiTheme="minorHAnsi" w:eastAsiaTheme="minorHAnsi" w:hAnsiTheme="minorHAnsi" w:cstheme="minorBidi"/>
      <w:sz w:val="24"/>
      <w:szCs w:val="24"/>
    </w:rPr>
  </w:style>
  <w:style w:type="table" w:styleId="TableGrid">
    <w:name w:val="Table Grid"/>
    <w:basedOn w:val="TableNormal"/>
    <w:uiPriority w:val="59"/>
    <w:rsid w:val="0020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rsid w:val="00532BB7"/>
    <w:rPr>
      <w:i/>
    </w:rPr>
  </w:style>
  <w:style w:type="paragraph" w:customStyle="1" w:styleId="Default">
    <w:name w:val="Default"/>
    <w:basedOn w:val="Normal"/>
    <w:rsid w:val="00791AC3"/>
    <w:pPr>
      <w:autoSpaceDE w:val="0"/>
      <w:autoSpaceDN w:val="0"/>
    </w:pPr>
    <w:rPr>
      <w:rFonts w:ascii="Calibri" w:eastAsiaTheme="minorHAnsi" w:hAnsi="Calibri"/>
      <w:color w:val="000000"/>
      <w:szCs w:val="24"/>
      <w:lang w:val="en-CA"/>
    </w:rPr>
  </w:style>
  <w:style w:type="paragraph" w:styleId="NormalWeb">
    <w:name w:val="Normal (Web)"/>
    <w:basedOn w:val="Normal"/>
    <w:uiPriority w:val="99"/>
    <w:semiHidden/>
    <w:unhideWhenUsed/>
    <w:rsid w:val="00AE7653"/>
    <w:pPr>
      <w:spacing w:before="100" w:beforeAutospacing="1" w:after="100" w:afterAutospacing="1"/>
    </w:pPr>
    <w:rPr>
      <w:rFonts w:ascii="Times New Roman" w:eastAsiaTheme="minorHAnsi"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00319">
      <w:bodyDiv w:val="1"/>
      <w:marLeft w:val="0"/>
      <w:marRight w:val="0"/>
      <w:marTop w:val="0"/>
      <w:marBottom w:val="0"/>
      <w:divBdr>
        <w:top w:val="none" w:sz="0" w:space="0" w:color="auto"/>
        <w:left w:val="none" w:sz="0" w:space="0" w:color="auto"/>
        <w:bottom w:val="none" w:sz="0" w:space="0" w:color="auto"/>
        <w:right w:val="none" w:sz="0" w:space="0" w:color="auto"/>
      </w:divBdr>
    </w:div>
    <w:div w:id="1180238636">
      <w:bodyDiv w:val="1"/>
      <w:marLeft w:val="0"/>
      <w:marRight w:val="0"/>
      <w:marTop w:val="0"/>
      <w:marBottom w:val="0"/>
      <w:divBdr>
        <w:top w:val="none" w:sz="0" w:space="0" w:color="auto"/>
        <w:left w:val="none" w:sz="0" w:space="0" w:color="auto"/>
        <w:bottom w:val="none" w:sz="0" w:space="0" w:color="auto"/>
        <w:right w:val="none" w:sz="0" w:space="0" w:color="auto"/>
      </w:divBdr>
    </w:div>
    <w:div w:id="19303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l.ok.ubc.ca/" TargetMode="External"/><Relationship Id="rId13" Type="http://schemas.openxmlformats.org/officeDocument/2006/relationships/hyperlink" Target="http://www.students.ok.ubc.ca/drc" TargetMode="External"/><Relationship Id="rId18" Type="http://schemas.openxmlformats.org/officeDocument/2006/relationships/hyperlink" Target="http://www.security.ok.ub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arllene.roberts@ubc.ca" TargetMode="External"/><Relationship Id="rId17" Type="http://schemas.openxmlformats.org/officeDocument/2006/relationships/hyperlink" Target="http://www.students.ok.ubc.ca/health-wellness" TargetMode="External"/><Relationship Id="rId2" Type="http://schemas.openxmlformats.org/officeDocument/2006/relationships/numbering" Target="numbering.xml"/><Relationship Id="rId16" Type="http://schemas.openxmlformats.org/officeDocument/2006/relationships/hyperlink" Target="mailto:healthwellness.okanagan@ub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ubc.ca/okanagan/index.cfm?tree=3,41,90,1014" TargetMode="External"/><Relationship Id="rId5" Type="http://schemas.openxmlformats.org/officeDocument/2006/relationships/webSettings" Target="webSettings.xml"/><Relationship Id="rId15" Type="http://schemas.openxmlformats.org/officeDocument/2006/relationships/hyperlink" Target="http://www.equity.ok.ubc.ca" TargetMode="External"/><Relationship Id="rId10" Type="http://schemas.openxmlformats.org/officeDocument/2006/relationships/hyperlink" Target="http://okanagan.students.ubc.ca/calendar/index.cfm?tree=3,54,11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endar.ubc.ca/okanagan/index.cfm?tree=3,48,0,0" TargetMode="External"/><Relationship Id="rId14" Type="http://schemas.openxmlformats.org/officeDocument/2006/relationships/hyperlink" Target="mailto:equity.ubco@ubc.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05D6-4483-4020-9F3E-A15E18CF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1050</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Syllabus Template 2014</vt:lpstr>
    </vt:vector>
  </TitlesOfParts>
  <Company>Center for Learning and Teaching</Company>
  <LinksUpToDate>false</LinksUpToDate>
  <CharactersWithSpaces>8117</CharactersWithSpaces>
  <SharedDoc>false</SharedDoc>
  <HLinks>
    <vt:vector size="6" baseType="variant">
      <vt:variant>
        <vt:i4>3211362</vt:i4>
      </vt:variant>
      <vt:variant>
        <vt:i4>0</vt:i4>
      </vt:variant>
      <vt:variant>
        <vt:i4>0</vt:i4>
      </vt:variant>
      <vt:variant>
        <vt:i4>5</vt:i4>
      </vt:variant>
      <vt:variant>
        <vt:lpwstr>http://okanagan.students.ubc.ca/calendar/index.cfm?tree=3,54,111,0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2014</dc:title>
  <dc:creator>Maggie ONeill</dc:creator>
  <cp:lastModifiedBy>magneill</cp:lastModifiedBy>
  <cp:revision>9</cp:revision>
  <cp:lastPrinted>2017-07-07T17:29:00Z</cp:lastPrinted>
  <dcterms:created xsi:type="dcterms:W3CDTF">2017-06-08T23:14:00Z</dcterms:created>
  <dcterms:modified xsi:type="dcterms:W3CDTF">2017-07-07T18:56:00Z</dcterms:modified>
</cp:coreProperties>
</file>