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F0E66" w14:textId="77777777" w:rsidR="00B2136E" w:rsidRDefault="00F86803" w:rsidP="00BC3886">
      <w:pPr>
        <w:pStyle w:val="Default"/>
        <w:ind w:left="567" w:right="-47"/>
      </w:pPr>
      <w:r>
        <w:rPr>
          <w:noProof/>
          <w:lang w:val="en-CA" w:eastAsia="en-CA"/>
        </w:rPr>
        <w:drawing>
          <wp:anchor distT="0" distB="0" distL="0" distR="0" simplePos="0" relativeHeight="251659264" behindDoc="1" locked="0" layoutInCell="0" allowOverlap="1" wp14:anchorId="2C8F0767" wp14:editId="061BD22A">
            <wp:simplePos x="0" y="0"/>
            <wp:positionH relativeFrom="page">
              <wp:posOffset>6238875</wp:posOffset>
            </wp:positionH>
            <wp:positionV relativeFrom="page">
              <wp:posOffset>323850</wp:posOffset>
            </wp:positionV>
            <wp:extent cx="805180" cy="11010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5180"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C83347" w14:textId="77777777" w:rsidR="00B2136E" w:rsidRDefault="00B2136E" w:rsidP="00BC3886">
      <w:pPr>
        <w:pStyle w:val="Default"/>
        <w:ind w:left="567" w:right="-47"/>
      </w:pPr>
      <w:r>
        <w:t xml:space="preserve"> </w:t>
      </w:r>
    </w:p>
    <w:p w14:paraId="3C63E490" w14:textId="77777777" w:rsidR="00B2136E" w:rsidRDefault="00B2136E" w:rsidP="00BC3886">
      <w:pPr>
        <w:pStyle w:val="Default"/>
        <w:ind w:left="567" w:right="-47"/>
        <w:rPr>
          <w:sz w:val="32"/>
          <w:szCs w:val="32"/>
        </w:rPr>
      </w:pPr>
      <w:r>
        <w:rPr>
          <w:b/>
          <w:bCs/>
          <w:sz w:val="32"/>
          <w:szCs w:val="32"/>
        </w:rPr>
        <w:t>THE UNIVERSITY OF BRITISH COLUMBIA</w:t>
      </w:r>
    </w:p>
    <w:p w14:paraId="5F4443E0" w14:textId="77777777" w:rsidR="00B2136E" w:rsidRDefault="00B2136E" w:rsidP="00BC3886">
      <w:pPr>
        <w:pStyle w:val="Default"/>
        <w:ind w:left="567" w:right="-47"/>
        <w:rPr>
          <w:sz w:val="32"/>
          <w:szCs w:val="32"/>
        </w:rPr>
      </w:pPr>
    </w:p>
    <w:p w14:paraId="58ECC0DD" w14:textId="77777777" w:rsidR="00B2136E" w:rsidRPr="00960341" w:rsidRDefault="00B24A5C" w:rsidP="00BC3886">
      <w:pPr>
        <w:pStyle w:val="Default"/>
        <w:ind w:left="567" w:right="-47"/>
        <w:rPr>
          <w:b/>
          <w:sz w:val="28"/>
          <w:szCs w:val="28"/>
        </w:rPr>
      </w:pPr>
      <w:r w:rsidRPr="00560E07">
        <w:rPr>
          <w:b/>
          <w:bCs/>
          <w:sz w:val="28"/>
          <w:szCs w:val="28"/>
        </w:rPr>
        <w:t>Instructor/Senior Instructor/</w:t>
      </w:r>
      <w:r w:rsidR="00E568C8" w:rsidRPr="00560E07">
        <w:rPr>
          <w:b/>
          <w:bCs/>
          <w:sz w:val="28"/>
          <w:szCs w:val="28"/>
        </w:rPr>
        <w:t>Professor of Teaching</w:t>
      </w:r>
      <w:r w:rsidR="00BC3886" w:rsidRPr="00560E07">
        <w:rPr>
          <w:b/>
          <w:bCs/>
          <w:sz w:val="28"/>
          <w:szCs w:val="28"/>
        </w:rPr>
        <w:t xml:space="preserve"> in Manufacturing Engineering</w:t>
      </w:r>
    </w:p>
    <w:p w14:paraId="0DAFCBFC" w14:textId="77777777" w:rsidR="00BC3886" w:rsidRPr="00BC3886" w:rsidRDefault="00BC3886" w:rsidP="00BC3886">
      <w:pPr>
        <w:autoSpaceDE w:val="0"/>
        <w:autoSpaceDN w:val="0"/>
        <w:adjustRightInd w:val="0"/>
        <w:spacing w:after="0" w:line="240" w:lineRule="auto"/>
        <w:ind w:right="-47"/>
        <w:rPr>
          <w:rFonts w:ascii="Times New Roman" w:hAnsi="Times New Roman"/>
          <w:color w:val="000000"/>
          <w:sz w:val="24"/>
          <w:szCs w:val="24"/>
          <w:lang w:eastAsia="en-CA"/>
        </w:rPr>
      </w:pPr>
    </w:p>
    <w:p w14:paraId="2C313307" w14:textId="207FAD68" w:rsidR="00BC3886" w:rsidRDefault="00BC3886" w:rsidP="00BC3886">
      <w:pPr>
        <w:pStyle w:val="Default"/>
        <w:ind w:left="567" w:right="-47"/>
        <w:jc w:val="both"/>
        <w:rPr>
          <w:sz w:val="20"/>
          <w:szCs w:val="20"/>
          <w:lang w:eastAsia="en-CA"/>
        </w:rPr>
      </w:pPr>
      <w:r w:rsidRPr="00BC3886">
        <w:rPr>
          <w:sz w:val="20"/>
          <w:szCs w:val="20"/>
          <w:lang w:eastAsia="en-CA"/>
        </w:rPr>
        <w:t>The Faculty of Applied Science at the University of British Columbia (</w:t>
      </w:r>
      <w:r w:rsidR="00664CDC">
        <w:rPr>
          <w:sz w:val="20"/>
          <w:szCs w:val="20"/>
          <w:lang w:eastAsia="en-CA"/>
        </w:rPr>
        <w:t>Okanagan</w:t>
      </w:r>
      <w:r w:rsidR="00664CDC" w:rsidRPr="00BC3886">
        <w:rPr>
          <w:sz w:val="20"/>
          <w:szCs w:val="20"/>
          <w:lang w:eastAsia="en-CA"/>
        </w:rPr>
        <w:t xml:space="preserve"> </w:t>
      </w:r>
      <w:r w:rsidRPr="00BC3886">
        <w:rPr>
          <w:sz w:val="20"/>
          <w:szCs w:val="20"/>
          <w:lang w:eastAsia="en-CA"/>
        </w:rPr>
        <w:t xml:space="preserve">campus) seeks </w:t>
      </w:r>
      <w:r w:rsidR="00081915">
        <w:rPr>
          <w:sz w:val="20"/>
          <w:szCs w:val="20"/>
          <w:lang w:eastAsia="en-CA"/>
        </w:rPr>
        <w:t xml:space="preserve">an </w:t>
      </w:r>
      <w:r w:rsidRPr="00BC3886">
        <w:rPr>
          <w:sz w:val="20"/>
          <w:szCs w:val="20"/>
          <w:lang w:eastAsia="en-CA"/>
        </w:rPr>
        <w:t xml:space="preserve">outstanding </w:t>
      </w:r>
      <w:r w:rsidR="00081915">
        <w:rPr>
          <w:sz w:val="20"/>
          <w:szCs w:val="20"/>
          <w:lang w:eastAsia="en-CA"/>
        </w:rPr>
        <w:t>scholar</w:t>
      </w:r>
      <w:r w:rsidRPr="00BC3886">
        <w:rPr>
          <w:sz w:val="20"/>
          <w:szCs w:val="20"/>
          <w:lang w:eastAsia="en-CA"/>
        </w:rPr>
        <w:t xml:space="preserve"> for </w:t>
      </w:r>
      <w:r w:rsidR="00664CDC">
        <w:rPr>
          <w:sz w:val="20"/>
          <w:szCs w:val="20"/>
          <w:lang w:eastAsia="en-CA"/>
        </w:rPr>
        <w:t>a</w:t>
      </w:r>
      <w:r w:rsidRPr="00BC3886">
        <w:rPr>
          <w:sz w:val="20"/>
          <w:szCs w:val="20"/>
          <w:lang w:eastAsia="en-CA"/>
        </w:rPr>
        <w:t xml:space="preserve"> tenure-track position </w:t>
      </w:r>
      <w:r w:rsidR="0078540D">
        <w:rPr>
          <w:sz w:val="20"/>
          <w:szCs w:val="20"/>
          <w:lang w:eastAsia="en-CA"/>
        </w:rPr>
        <w:t xml:space="preserve">in </w:t>
      </w:r>
      <w:r>
        <w:rPr>
          <w:sz w:val="20"/>
          <w:szCs w:val="20"/>
        </w:rPr>
        <w:t xml:space="preserve">the Educational Leadership stream, rank to be determined commensurate with background and career stage. </w:t>
      </w:r>
      <w:r w:rsidRPr="00BC3886">
        <w:rPr>
          <w:sz w:val="20"/>
          <w:szCs w:val="20"/>
          <w:lang w:eastAsia="en-CA"/>
        </w:rPr>
        <w:t xml:space="preserve">The successful candidate </w:t>
      </w:r>
      <w:proofErr w:type="gramStart"/>
      <w:r w:rsidRPr="00BC3886">
        <w:rPr>
          <w:sz w:val="20"/>
          <w:szCs w:val="20"/>
          <w:lang w:eastAsia="en-CA"/>
        </w:rPr>
        <w:t>will be appointed</w:t>
      </w:r>
      <w:proofErr w:type="gramEnd"/>
      <w:r w:rsidRPr="00BC3886">
        <w:rPr>
          <w:sz w:val="20"/>
          <w:szCs w:val="20"/>
          <w:lang w:eastAsia="en-CA"/>
        </w:rPr>
        <w:t xml:space="preserve"> in the </w:t>
      </w:r>
      <w:r w:rsidR="00664CDC">
        <w:rPr>
          <w:sz w:val="20"/>
          <w:szCs w:val="20"/>
          <w:lang w:eastAsia="en-CA"/>
        </w:rPr>
        <w:t>Okanagan School of</w:t>
      </w:r>
      <w:r w:rsidRPr="00BC3886">
        <w:rPr>
          <w:sz w:val="20"/>
          <w:szCs w:val="20"/>
          <w:lang w:eastAsia="en-CA"/>
        </w:rPr>
        <w:t xml:space="preserve"> Engineering. The starting date of the position will be July 2019, or as soon as possible thereafter. </w:t>
      </w:r>
    </w:p>
    <w:p w14:paraId="767F5B06" w14:textId="77777777" w:rsidR="00BC3886" w:rsidRPr="00BC3886" w:rsidRDefault="00BC3886" w:rsidP="00BC3886">
      <w:pPr>
        <w:autoSpaceDE w:val="0"/>
        <w:autoSpaceDN w:val="0"/>
        <w:adjustRightInd w:val="0"/>
        <w:spacing w:after="0" w:line="240" w:lineRule="auto"/>
        <w:ind w:left="567" w:right="-47"/>
        <w:jc w:val="both"/>
        <w:rPr>
          <w:rFonts w:ascii="Times New Roman" w:hAnsi="Times New Roman"/>
          <w:color w:val="000000"/>
          <w:sz w:val="20"/>
          <w:szCs w:val="20"/>
          <w:lang w:eastAsia="en-CA"/>
        </w:rPr>
      </w:pPr>
    </w:p>
    <w:p w14:paraId="0ED3D9F6" w14:textId="23A3ED0F" w:rsidR="000B6615" w:rsidRDefault="00081915" w:rsidP="000B6615">
      <w:pPr>
        <w:pStyle w:val="Default"/>
        <w:ind w:left="567" w:right="-47"/>
        <w:jc w:val="both"/>
        <w:rPr>
          <w:color w:val="auto"/>
          <w:sz w:val="20"/>
          <w:szCs w:val="20"/>
          <w:lang w:eastAsia="en-CA"/>
        </w:rPr>
      </w:pPr>
      <w:r w:rsidRPr="008924C3">
        <w:rPr>
          <w:sz w:val="20"/>
          <w:szCs w:val="20"/>
        </w:rPr>
        <w:t xml:space="preserve">The </w:t>
      </w:r>
      <w:r>
        <w:rPr>
          <w:sz w:val="20"/>
          <w:szCs w:val="20"/>
        </w:rPr>
        <w:t xml:space="preserve">Faculty of Applied Science </w:t>
      </w:r>
      <w:r w:rsidRPr="008924C3">
        <w:rPr>
          <w:sz w:val="20"/>
          <w:szCs w:val="20"/>
        </w:rPr>
        <w:t>at UBC has recently celebrated its 100</w:t>
      </w:r>
      <w:r w:rsidRPr="008924C3">
        <w:rPr>
          <w:sz w:val="20"/>
          <w:szCs w:val="20"/>
          <w:vertAlign w:val="superscript"/>
        </w:rPr>
        <w:t>th</w:t>
      </w:r>
      <w:r w:rsidRPr="008924C3">
        <w:rPr>
          <w:sz w:val="20"/>
          <w:szCs w:val="20"/>
        </w:rPr>
        <w:t xml:space="preserve"> anniversary. </w:t>
      </w:r>
      <w:r>
        <w:rPr>
          <w:sz w:val="20"/>
          <w:szCs w:val="20"/>
        </w:rPr>
        <w:t xml:space="preserve">Since 2005, the School of Engineering as a new addition to the Faculty </w:t>
      </w:r>
      <w:r w:rsidRPr="008924C3">
        <w:rPr>
          <w:sz w:val="20"/>
          <w:szCs w:val="20"/>
        </w:rPr>
        <w:t xml:space="preserve">has distinguished itself with excellence in </w:t>
      </w:r>
      <w:r>
        <w:rPr>
          <w:sz w:val="20"/>
          <w:szCs w:val="20"/>
        </w:rPr>
        <w:t>multidisciplinary and design-focused</w:t>
      </w:r>
      <w:r w:rsidR="00BC3886" w:rsidRPr="00BC3886">
        <w:rPr>
          <w:sz w:val="20"/>
          <w:szCs w:val="20"/>
          <w:lang w:eastAsia="en-CA"/>
        </w:rPr>
        <w:t xml:space="preserve"> in teaching and research. The Faculty is now embarking on the creation of a new, undergraduate program in Manufacturing Engineering. </w:t>
      </w:r>
      <w:r w:rsidR="00E568C8" w:rsidRPr="00E36E67">
        <w:rPr>
          <w:color w:val="auto"/>
          <w:sz w:val="20"/>
          <w:szCs w:val="20"/>
        </w:rPr>
        <w:t>The successful candidate</w:t>
      </w:r>
      <w:r w:rsidR="000B6615">
        <w:rPr>
          <w:color w:val="auto"/>
          <w:sz w:val="20"/>
          <w:szCs w:val="20"/>
        </w:rPr>
        <w:t>(s)</w:t>
      </w:r>
      <w:r w:rsidR="00E568C8" w:rsidRPr="00E36E67">
        <w:rPr>
          <w:color w:val="auto"/>
          <w:sz w:val="20"/>
          <w:szCs w:val="20"/>
        </w:rPr>
        <w:t xml:space="preserve"> </w:t>
      </w:r>
      <w:proofErr w:type="gramStart"/>
      <w:r w:rsidR="00E568C8" w:rsidRPr="00E36E67">
        <w:rPr>
          <w:color w:val="auto"/>
          <w:sz w:val="20"/>
          <w:szCs w:val="20"/>
          <w:lang w:eastAsia="en-CA"/>
        </w:rPr>
        <w:t>is expected</w:t>
      </w:r>
      <w:proofErr w:type="gramEnd"/>
      <w:r w:rsidR="00E568C8" w:rsidRPr="00E36E67">
        <w:rPr>
          <w:color w:val="auto"/>
          <w:sz w:val="20"/>
          <w:szCs w:val="20"/>
          <w:lang w:eastAsia="en-CA"/>
        </w:rPr>
        <w:t xml:space="preserve"> to </w:t>
      </w:r>
      <w:r w:rsidR="005C7951" w:rsidRPr="00E36E67">
        <w:rPr>
          <w:color w:val="auto"/>
          <w:sz w:val="20"/>
          <w:szCs w:val="20"/>
          <w:lang w:eastAsia="en-CA"/>
        </w:rPr>
        <w:t xml:space="preserve">take a leading role </w:t>
      </w:r>
      <w:r w:rsidR="00E568C8" w:rsidRPr="00E36E67">
        <w:rPr>
          <w:color w:val="auto"/>
          <w:sz w:val="20"/>
          <w:szCs w:val="20"/>
          <w:lang w:eastAsia="en-CA"/>
        </w:rPr>
        <w:t xml:space="preserve">in enhancing the teaching and learning environment in the </w:t>
      </w:r>
      <w:r w:rsidR="00BC3886">
        <w:rPr>
          <w:color w:val="auto"/>
          <w:sz w:val="20"/>
          <w:szCs w:val="20"/>
          <w:lang w:eastAsia="en-CA"/>
        </w:rPr>
        <w:t xml:space="preserve">Manufacturing </w:t>
      </w:r>
      <w:r w:rsidR="00E568C8" w:rsidRPr="00E36E67">
        <w:rPr>
          <w:color w:val="auto"/>
          <w:sz w:val="20"/>
          <w:szCs w:val="20"/>
          <w:lang w:eastAsia="en-CA"/>
        </w:rPr>
        <w:t>Engineering</w:t>
      </w:r>
      <w:r w:rsidR="00BC3886">
        <w:rPr>
          <w:color w:val="auto"/>
          <w:sz w:val="20"/>
          <w:szCs w:val="20"/>
          <w:lang w:eastAsia="en-CA"/>
        </w:rPr>
        <w:t xml:space="preserve"> program.</w:t>
      </w:r>
      <w:r w:rsidR="00E568C8" w:rsidRPr="00E36E67">
        <w:rPr>
          <w:color w:val="auto"/>
          <w:sz w:val="20"/>
          <w:szCs w:val="20"/>
          <w:lang w:eastAsia="en-CA"/>
        </w:rPr>
        <w:t xml:space="preserve"> This includes </w:t>
      </w:r>
      <w:r w:rsidR="005C7951" w:rsidRPr="00E36E67">
        <w:rPr>
          <w:color w:val="auto"/>
          <w:sz w:val="20"/>
          <w:szCs w:val="20"/>
          <w:lang w:eastAsia="en-CA"/>
        </w:rPr>
        <w:t xml:space="preserve">the development and delivery of core courses in the </w:t>
      </w:r>
      <w:proofErr w:type="gramStart"/>
      <w:r w:rsidR="005C7951" w:rsidRPr="00E36E67">
        <w:rPr>
          <w:color w:val="auto"/>
          <w:sz w:val="20"/>
          <w:szCs w:val="20"/>
          <w:lang w:eastAsia="en-CA"/>
        </w:rPr>
        <w:t>M</w:t>
      </w:r>
      <w:r w:rsidR="00BC3886">
        <w:rPr>
          <w:color w:val="auto"/>
          <w:sz w:val="20"/>
          <w:szCs w:val="20"/>
          <w:lang w:eastAsia="en-CA"/>
        </w:rPr>
        <w:t xml:space="preserve">anufacturing </w:t>
      </w:r>
      <w:r w:rsidR="005C7951" w:rsidRPr="00E36E67">
        <w:rPr>
          <w:color w:val="auto"/>
          <w:sz w:val="20"/>
          <w:szCs w:val="20"/>
          <w:lang w:eastAsia="en-CA"/>
        </w:rPr>
        <w:t>engineering</w:t>
      </w:r>
      <w:proofErr w:type="gramEnd"/>
      <w:r w:rsidR="005C7951" w:rsidRPr="00E36E67">
        <w:rPr>
          <w:color w:val="auto"/>
          <w:sz w:val="20"/>
          <w:szCs w:val="20"/>
          <w:lang w:eastAsia="en-CA"/>
        </w:rPr>
        <w:t xml:space="preserve"> curriculum, active participation in capstone </w:t>
      </w:r>
      <w:r w:rsidR="00E568C8" w:rsidRPr="00E36E67">
        <w:rPr>
          <w:color w:val="auto"/>
          <w:sz w:val="20"/>
          <w:szCs w:val="20"/>
          <w:lang w:eastAsia="en-CA"/>
        </w:rPr>
        <w:t>design</w:t>
      </w:r>
      <w:r w:rsidR="005C7951" w:rsidRPr="00E36E67">
        <w:rPr>
          <w:color w:val="auto"/>
          <w:sz w:val="20"/>
          <w:szCs w:val="20"/>
          <w:lang w:eastAsia="en-CA"/>
        </w:rPr>
        <w:t xml:space="preserve"> projects</w:t>
      </w:r>
      <w:r w:rsidR="00B24A5C" w:rsidRPr="00E36E67">
        <w:rPr>
          <w:color w:val="auto"/>
          <w:sz w:val="20"/>
          <w:szCs w:val="20"/>
          <w:lang w:eastAsia="en-CA"/>
        </w:rPr>
        <w:t>, development of undergraduate laboratories</w:t>
      </w:r>
      <w:r w:rsidR="005C7951" w:rsidRPr="00E36E67">
        <w:rPr>
          <w:color w:val="auto"/>
          <w:sz w:val="20"/>
          <w:szCs w:val="20"/>
          <w:lang w:eastAsia="en-CA"/>
        </w:rPr>
        <w:t xml:space="preserve"> and enriching the</w:t>
      </w:r>
      <w:r w:rsidR="00E568C8" w:rsidRPr="00E36E67">
        <w:rPr>
          <w:color w:val="auto"/>
          <w:sz w:val="20"/>
          <w:szCs w:val="20"/>
          <w:lang w:eastAsia="en-CA"/>
        </w:rPr>
        <w:t xml:space="preserve"> l</w:t>
      </w:r>
      <w:r w:rsidR="00B24A5C" w:rsidRPr="00E36E67">
        <w:rPr>
          <w:color w:val="auto"/>
          <w:sz w:val="20"/>
          <w:szCs w:val="20"/>
          <w:lang w:eastAsia="en-CA"/>
        </w:rPr>
        <w:t xml:space="preserve">earning </w:t>
      </w:r>
      <w:r w:rsidR="00E568C8" w:rsidRPr="00E36E67">
        <w:rPr>
          <w:color w:val="auto"/>
          <w:sz w:val="20"/>
          <w:szCs w:val="20"/>
          <w:lang w:eastAsia="en-CA"/>
        </w:rPr>
        <w:t xml:space="preserve">experience of </w:t>
      </w:r>
      <w:r w:rsidR="005C7951" w:rsidRPr="00E36E67">
        <w:rPr>
          <w:color w:val="auto"/>
          <w:sz w:val="20"/>
          <w:szCs w:val="20"/>
          <w:lang w:eastAsia="en-CA"/>
        </w:rPr>
        <w:t>students</w:t>
      </w:r>
      <w:r w:rsidR="00E568C8" w:rsidRPr="00E36E67">
        <w:rPr>
          <w:color w:val="auto"/>
          <w:sz w:val="20"/>
          <w:szCs w:val="20"/>
          <w:lang w:eastAsia="en-CA"/>
        </w:rPr>
        <w:t>. The successful applicant will be expected to teach courses at the undergraduate level</w:t>
      </w:r>
      <w:r w:rsidR="00BC3886">
        <w:rPr>
          <w:color w:val="auto"/>
          <w:sz w:val="20"/>
          <w:szCs w:val="20"/>
          <w:lang w:eastAsia="en-CA"/>
        </w:rPr>
        <w:t xml:space="preserve"> and </w:t>
      </w:r>
      <w:r w:rsidR="005C7951" w:rsidRPr="00E36E67">
        <w:rPr>
          <w:color w:val="auto"/>
          <w:sz w:val="20"/>
          <w:szCs w:val="20"/>
          <w:lang w:eastAsia="en-CA"/>
        </w:rPr>
        <w:t xml:space="preserve">it </w:t>
      </w:r>
      <w:r w:rsidR="00FE142C" w:rsidRPr="00E36E67">
        <w:rPr>
          <w:color w:val="auto"/>
          <w:sz w:val="20"/>
          <w:szCs w:val="20"/>
          <w:lang w:eastAsia="en-CA"/>
        </w:rPr>
        <w:t xml:space="preserve">is required that he/she will be </w:t>
      </w:r>
      <w:r w:rsidR="00E568C8" w:rsidRPr="00E36E67">
        <w:rPr>
          <w:color w:val="auto"/>
          <w:sz w:val="20"/>
          <w:szCs w:val="20"/>
          <w:lang w:eastAsia="en-CA"/>
        </w:rPr>
        <w:t xml:space="preserve">highly engaged in curriculum development and pedagogical </w:t>
      </w:r>
      <w:r w:rsidR="00E568C8" w:rsidRPr="00560E07">
        <w:rPr>
          <w:color w:val="auto"/>
          <w:sz w:val="20"/>
          <w:szCs w:val="20"/>
          <w:lang w:eastAsia="en-CA"/>
        </w:rPr>
        <w:t>innovation and to develop and implement innovative teaching practices related to d</w:t>
      </w:r>
      <w:r w:rsidR="000B6615" w:rsidRPr="00560E07">
        <w:rPr>
          <w:color w:val="auto"/>
          <w:sz w:val="20"/>
          <w:szCs w:val="20"/>
          <w:lang w:eastAsia="en-CA"/>
        </w:rPr>
        <w:t xml:space="preserve">esign and laboratory education. </w:t>
      </w:r>
      <w:r w:rsidR="00F01B45" w:rsidRPr="00560E07">
        <w:rPr>
          <w:sz w:val="20"/>
          <w:szCs w:val="20"/>
          <w:lang w:eastAsia="en-CA"/>
        </w:rPr>
        <w:t xml:space="preserve">Specific areas of interest include, but are not limited to </w:t>
      </w:r>
      <w:r w:rsidR="00F01B45" w:rsidRPr="00560E07">
        <w:rPr>
          <w:sz w:val="20"/>
          <w:szCs w:val="20"/>
        </w:rPr>
        <w:t xml:space="preserve">experience with manufacturing processes, </w:t>
      </w:r>
      <w:r w:rsidR="00664CDC" w:rsidRPr="00664CDC">
        <w:rPr>
          <w:sz w:val="20"/>
          <w:szCs w:val="20"/>
        </w:rPr>
        <w:t>computer-aided design/engineering/manufacturing (CAD/CAE/CAM), mechanical analysis and simulation, fabrication and prototyping</w:t>
      </w:r>
      <w:r w:rsidR="00F01B45" w:rsidRPr="00560E07">
        <w:rPr>
          <w:sz w:val="20"/>
          <w:szCs w:val="20"/>
        </w:rPr>
        <w:t xml:space="preserve">, </w:t>
      </w:r>
      <w:r w:rsidR="000B6615" w:rsidRPr="00560E07">
        <w:rPr>
          <w:sz w:val="20"/>
          <w:szCs w:val="20"/>
        </w:rPr>
        <w:t>advanced quality systems</w:t>
      </w:r>
      <w:r w:rsidR="00F01B45" w:rsidRPr="00560E07">
        <w:rPr>
          <w:sz w:val="20"/>
          <w:szCs w:val="20"/>
        </w:rPr>
        <w:t xml:space="preserve"> and statistical process control.</w:t>
      </w:r>
    </w:p>
    <w:p w14:paraId="705D71AE" w14:textId="77777777" w:rsidR="000B6615" w:rsidRDefault="000B6615" w:rsidP="00BC3886">
      <w:pPr>
        <w:pStyle w:val="Default"/>
        <w:ind w:left="567" w:right="-47"/>
        <w:jc w:val="both"/>
        <w:rPr>
          <w:color w:val="auto"/>
          <w:sz w:val="20"/>
          <w:szCs w:val="20"/>
          <w:lang w:eastAsia="en-CA"/>
        </w:rPr>
      </w:pPr>
    </w:p>
    <w:p w14:paraId="4BDF0CB5" w14:textId="77777777" w:rsidR="00E568C8" w:rsidRPr="000B6615" w:rsidRDefault="00E568C8" w:rsidP="00BC3886">
      <w:pPr>
        <w:pStyle w:val="Default"/>
        <w:ind w:left="567" w:right="-47"/>
        <w:jc w:val="both"/>
        <w:rPr>
          <w:color w:val="auto"/>
          <w:sz w:val="20"/>
          <w:szCs w:val="20"/>
        </w:rPr>
      </w:pPr>
      <w:r w:rsidRPr="00E36E67">
        <w:rPr>
          <w:color w:val="auto"/>
          <w:sz w:val="20"/>
          <w:szCs w:val="20"/>
          <w:lang w:eastAsia="en-CA"/>
        </w:rPr>
        <w:t xml:space="preserve">Applicants must have either demonstrated or possess a clear potential and interest in achieving excellence in teaching </w:t>
      </w:r>
      <w:r w:rsidRPr="003E77F2">
        <w:rPr>
          <w:color w:val="auto"/>
          <w:sz w:val="20"/>
          <w:szCs w:val="20"/>
          <w:lang w:eastAsia="en-CA"/>
        </w:rPr>
        <w:t xml:space="preserve">and learning, in educational leadership and in providing service to the University and community. </w:t>
      </w:r>
      <w:r w:rsidRPr="000B6615">
        <w:rPr>
          <w:color w:val="auto"/>
          <w:sz w:val="20"/>
          <w:szCs w:val="20"/>
          <w:lang w:eastAsia="en-CA"/>
        </w:rPr>
        <w:t xml:space="preserve">Industrial experience particularly would be an asset. </w:t>
      </w:r>
    </w:p>
    <w:p w14:paraId="46F75631" w14:textId="77777777" w:rsidR="00E568C8" w:rsidRPr="000B6615" w:rsidRDefault="00E568C8" w:rsidP="00BC3886">
      <w:pPr>
        <w:pStyle w:val="Default"/>
        <w:ind w:left="540" w:right="-47"/>
        <w:jc w:val="both"/>
        <w:rPr>
          <w:color w:val="auto"/>
          <w:sz w:val="20"/>
          <w:szCs w:val="20"/>
        </w:rPr>
      </w:pPr>
    </w:p>
    <w:p w14:paraId="19B278DC" w14:textId="77777777" w:rsidR="00BC3886" w:rsidRPr="00BC3886" w:rsidRDefault="00BC3886" w:rsidP="00BC3886">
      <w:pPr>
        <w:autoSpaceDE w:val="0"/>
        <w:autoSpaceDN w:val="0"/>
        <w:adjustRightInd w:val="0"/>
        <w:spacing w:after="0" w:line="240" w:lineRule="auto"/>
        <w:ind w:left="540"/>
        <w:rPr>
          <w:rFonts w:ascii="Times New Roman" w:hAnsi="Times New Roman"/>
          <w:color w:val="000000"/>
          <w:sz w:val="20"/>
          <w:szCs w:val="20"/>
          <w:lang w:eastAsia="en-CA"/>
        </w:rPr>
      </w:pPr>
      <w:r w:rsidRPr="00BC3886">
        <w:rPr>
          <w:rFonts w:ascii="Times New Roman" w:hAnsi="Times New Roman"/>
          <w:color w:val="000000"/>
          <w:sz w:val="20"/>
          <w:szCs w:val="20"/>
          <w:lang w:eastAsia="en-CA"/>
        </w:rPr>
        <w:t xml:space="preserve">The candidate will hold a Ph.D. degree, or equivalent, in Manufacturing Engineering, Industrial Engineering, </w:t>
      </w:r>
      <w:r w:rsidRPr="00560E07">
        <w:rPr>
          <w:rFonts w:ascii="Times New Roman" w:hAnsi="Times New Roman"/>
          <w:color w:val="000000"/>
          <w:sz w:val="20"/>
          <w:szCs w:val="20"/>
          <w:lang w:eastAsia="en-CA"/>
        </w:rPr>
        <w:t xml:space="preserve">Mechanical Engineering, </w:t>
      </w:r>
      <w:r w:rsidR="00AB3387" w:rsidRPr="009B2839">
        <w:rPr>
          <w:rFonts w:ascii="Times New Roman" w:hAnsi="Times New Roman"/>
          <w:color w:val="000000"/>
          <w:sz w:val="20"/>
          <w:szCs w:val="20"/>
          <w:lang w:eastAsia="en-CA"/>
        </w:rPr>
        <w:t>Electrical/Computer Engineering</w:t>
      </w:r>
      <w:r w:rsidR="00AB3387" w:rsidRPr="00560E07">
        <w:rPr>
          <w:rFonts w:ascii="Times New Roman" w:hAnsi="Times New Roman"/>
          <w:color w:val="000000"/>
          <w:sz w:val="20"/>
          <w:szCs w:val="20"/>
          <w:lang w:eastAsia="en-CA"/>
        </w:rPr>
        <w:t xml:space="preserve">, </w:t>
      </w:r>
      <w:r w:rsidRPr="00560E07">
        <w:rPr>
          <w:rFonts w:ascii="Times New Roman" w:hAnsi="Times New Roman"/>
          <w:color w:val="000000"/>
          <w:sz w:val="20"/>
          <w:szCs w:val="20"/>
          <w:lang w:eastAsia="en-CA"/>
        </w:rPr>
        <w:t>Materials</w:t>
      </w:r>
      <w:r w:rsidRPr="00BC3886">
        <w:rPr>
          <w:rFonts w:ascii="Times New Roman" w:hAnsi="Times New Roman"/>
          <w:color w:val="000000"/>
          <w:sz w:val="20"/>
          <w:szCs w:val="20"/>
          <w:lang w:eastAsia="en-CA"/>
        </w:rPr>
        <w:t xml:space="preserve"> Engineering, or a closely related field, and </w:t>
      </w:r>
      <w:proofErr w:type="gramStart"/>
      <w:r w:rsidRPr="00BC3886">
        <w:rPr>
          <w:rFonts w:ascii="Times New Roman" w:hAnsi="Times New Roman"/>
          <w:color w:val="000000"/>
          <w:sz w:val="20"/>
          <w:szCs w:val="20"/>
          <w:lang w:eastAsia="en-CA"/>
        </w:rPr>
        <w:t>will be expected</w:t>
      </w:r>
      <w:proofErr w:type="gramEnd"/>
      <w:r w:rsidRPr="00BC3886">
        <w:rPr>
          <w:rFonts w:ascii="Times New Roman" w:hAnsi="Times New Roman"/>
          <w:color w:val="000000"/>
          <w:sz w:val="20"/>
          <w:szCs w:val="20"/>
          <w:lang w:eastAsia="en-CA"/>
        </w:rPr>
        <w:t xml:space="preserve"> to register as a Professional Engineer in British Columbia. Undergraduate teaching will primarily take place in the new Manu</w:t>
      </w:r>
      <w:r w:rsidR="000B6615">
        <w:rPr>
          <w:rFonts w:ascii="Times New Roman" w:hAnsi="Times New Roman"/>
          <w:color w:val="000000"/>
          <w:sz w:val="20"/>
          <w:szCs w:val="20"/>
          <w:lang w:eastAsia="en-CA"/>
        </w:rPr>
        <w:t xml:space="preserve">facturing undergraduate program. </w:t>
      </w:r>
      <w:r w:rsidRPr="00BC3886">
        <w:rPr>
          <w:rFonts w:ascii="Times New Roman" w:hAnsi="Times New Roman"/>
          <w:color w:val="000000"/>
          <w:sz w:val="20"/>
          <w:szCs w:val="20"/>
          <w:lang w:eastAsia="en-CA"/>
        </w:rPr>
        <w:t xml:space="preserve">Further information on the Faculty of Applied Science is available at https://apsc.ubc.ca/prospective-faculty. </w:t>
      </w:r>
    </w:p>
    <w:p w14:paraId="6ED34857" w14:textId="77777777" w:rsidR="00BC3886" w:rsidRDefault="00BC3886" w:rsidP="00BC3886">
      <w:pPr>
        <w:autoSpaceDE w:val="0"/>
        <w:autoSpaceDN w:val="0"/>
        <w:adjustRightInd w:val="0"/>
        <w:spacing w:after="0" w:line="240" w:lineRule="auto"/>
        <w:ind w:left="540"/>
        <w:rPr>
          <w:rFonts w:ascii="Times New Roman" w:hAnsi="Times New Roman"/>
          <w:color w:val="000000"/>
          <w:sz w:val="20"/>
          <w:szCs w:val="20"/>
          <w:lang w:eastAsia="en-CA"/>
        </w:rPr>
      </w:pPr>
    </w:p>
    <w:p w14:paraId="3A8B2931" w14:textId="77777777" w:rsidR="00BC3886" w:rsidRPr="00BC3886" w:rsidRDefault="00BC3886" w:rsidP="00BC3886">
      <w:pPr>
        <w:autoSpaceDE w:val="0"/>
        <w:autoSpaceDN w:val="0"/>
        <w:adjustRightInd w:val="0"/>
        <w:spacing w:after="0" w:line="240" w:lineRule="auto"/>
        <w:ind w:left="540"/>
        <w:rPr>
          <w:rFonts w:ascii="Times New Roman" w:hAnsi="Times New Roman"/>
          <w:color w:val="000000"/>
          <w:sz w:val="20"/>
          <w:szCs w:val="20"/>
          <w:lang w:eastAsia="en-CA"/>
        </w:rPr>
      </w:pPr>
      <w:r w:rsidRPr="00BC3886">
        <w:rPr>
          <w:rFonts w:ascii="Times New Roman" w:hAnsi="Times New Roman"/>
          <w:color w:val="000000"/>
          <w:sz w:val="20"/>
          <w:szCs w:val="20"/>
          <w:lang w:eastAsia="en-CA"/>
        </w:rPr>
        <w:t>Applicants should submit a curriculum vitae, a statement (1-2 pages) of technical and teaching interests and accomplishments, including information on how their teaching contribute</w:t>
      </w:r>
      <w:r w:rsidR="000B6615">
        <w:rPr>
          <w:rFonts w:ascii="Times New Roman" w:hAnsi="Times New Roman"/>
          <w:color w:val="000000"/>
          <w:sz w:val="20"/>
          <w:szCs w:val="20"/>
          <w:lang w:eastAsia="en-CA"/>
        </w:rPr>
        <w:t>s</w:t>
      </w:r>
      <w:r w:rsidRPr="00BC3886">
        <w:rPr>
          <w:rFonts w:ascii="Times New Roman" w:hAnsi="Times New Roman"/>
          <w:color w:val="000000"/>
          <w:sz w:val="20"/>
          <w:szCs w:val="20"/>
          <w:lang w:eastAsia="en-CA"/>
        </w:rPr>
        <w:t xml:space="preserve"> to a diverse academic environment, and the names and addresses (e-mail included) of four referees. Applications </w:t>
      </w:r>
      <w:proofErr w:type="gramStart"/>
      <w:r w:rsidRPr="00BC3886">
        <w:rPr>
          <w:rFonts w:ascii="Times New Roman" w:hAnsi="Times New Roman"/>
          <w:color w:val="000000"/>
          <w:sz w:val="20"/>
          <w:szCs w:val="20"/>
          <w:lang w:eastAsia="en-CA"/>
        </w:rPr>
        <w:t>must be submitted</w:t>
      </w:r>
      <w:proofErr w:type="gramEnd"/>
      <w:r w:rsidRPr="00BC3886">
        <w:rPr>
          <w:rFonts w:ascii="Times New Roman" w:hAnsi="Times New Roman"/>
          <w:color w:val="000000"/>
          <w:sz w:val="20"/>
          <w:szCs w:val="20"/>
          <w:lang w:eastAsia="en-CA"/>
        </w:rPr>
        <w:t xml:space="preserve"> online at </w:t>
      </w:r>
      <w:r w:rsidRPr="00BC3886">
        <w:rPr>
          <w:rFonts w:ascii="Times New Roman" w:hAnsi="Times New Roman"/>
          <w:color w:val="0000FF"/>
          <w:sz w:val="20"/>
          <w:szCs w:val="20"/>
          <w:lang w:eastAsia="en-CA"/>
        </w:rPr>
        <w:t>http://www.hr.ubc.ca/careers-postings/faculty.php</w:t>
      </w:r>
      <w:r w:rsidRPr="00BC3886">
        <w:rPr>
          <w:rFonts w:ascii="Times New Roman" w:hAnsi="Times New Roman"/>
          <w:color w:val="000000"/>
          <w:sz w:val="20"/>
          <w:szCs w:val="20"/>
          <w:lang w:eastAsia="en-CA"/>
        </w:rPr>
        <w:t xml:space="preserve">. </w:t>
      </w:r>
    </w:p>
    <w:p w14:paraId="07B812BF" w14:textId="77777777" w:rsidR="00BC3886" w:rsidRDefault="00BC3886" w:rsidP="00BC3886">
      <w:pPr>
        <w:autoSpaceDE w:val="0"/>
        <w:autoSpaceDN w:val="0"/>
        <w:adjustRightInd w:val="0"/>
        <w:spacing w:after="0" w:line="240" w:lineRule="auto"/>
        <w:ind w:left="540"/>
        <w:rPr>
          <w:rFonts w:ascii="Times New Roman" w:hAnsi="Times New Roman"/>
          <w:color w:val="000000"/>
          <w:sz w:val="20"/>
          <w:szCs w:val="20"/>
          <w:lang w:eastAsia="en-CA"/>
        </w:rPr>
      </w:pPr>
    </w:p>
    <w:p w14:paraId="3BB3E9FA" w14:textId="6633DCDE" w:rsidR="00BC3886" w:rsidRPr="009B2839" w:rsidRDefault="00BC3886" w:rsidP="009B2839">
      <w:pPr>
        <w:pStyle w:val="Default"/>
        <w:ind w:left="540"/>
        <w:rPr>
          <w:lang w:eastAsia="en-CA"/>
        </w:rPr>
      </w:pPr>
      <w:r w:rsidRPr="00BC3886">
        <w:rPr>
          <w:sz w:val="20"/>
          <w:szCs w:val="20"/>
          <w:lang w:eastAsia="en-CA"/>
        </w:rPr>
        <w:t xml:space="preserve">Applicants </w:t>
      </w:r>
      <w:proofErr w:type="gramStart"/>
      <w:r w:rsidRPr="00BC3886">
        <w:rPr>
          <w:sz w:val="20"/>
          <w:szCs w:val="20"/>
          <w:lang w:eastAsia="en-CA"/>
        </w:rPr>
        <w:t>are asked</w:t>
      </w:r>
      <w:proofErr w:type="gramEnd"/>
      <w:r w:rsidRPr="00BC3886">
        <w:rPr>
          <w:sz w:val="20"/>
          <w:szCs w:val="20"/>
          <w:lang w:eastAsia="en-CA"/>
        </w:rPr>
        <w:t xml:space="preserve"> to complete the following equity survey</w:t>
      </w:r>
      <w:r w:rsidR="00664CDC">
        <w:t xml:space="preserve">: </w:t>
      </w:r>
      <w:r w:rsidR="00664CDC" w:rsidRPr="00664CDC">
        <w:rPr>
          <w:color w:val="0000FF"/>
          <w:sz w:val="20"/>
          <w:szCs w:val="20"/>
          <w:lang w:eastAsia="en-CA"/>
        </w:rPr>
        <w:t>https://ubc.ca1.qualtrics.com/jfe/form/SV_3OWDpm8ie29BGmh</w:t>
      </w:r>
      <w:r w:rsidR="00664CDC" w:rsidRPr="00664CDC">
        <w:rPr>
          <w:color w:val="2D2D2D"/>
          <w:sz w:val="20"/>
          <w:szCs w:val="20"/>
          <w:lang w:eastAsia="en-CA"/>
        </w:rPr>
        <w:t xml:space="preserve">. </w:t>
      </w:r>
      <w:r w:rsidRPr="00BC3886">
        <w:rPr>
          <w:sz w:val="20"/>
          <w:szCs w:val="20"/>
          <w:lang w:eastAsia="en-CA"/>
        </w:rPr>
        <w:t xml:space="preserve">The survey information </w:t>
      </w:r>
      <w:proofErr w:type="gramStart"/>
      <w:r w:rsidRPr="00BC3886">
        <w:rPr>
          <w:sz w:val="20"/>
          <w:szCs w:val="20"/>
          <w:lang w:eastAsia="en-CA"/>
        </w:rPr>
        <w:t>will not be used</w:t>
      </w:r>
      <w:proofErr w:type="gramEnd"/>
      <w:r w:rsidRPr="00BC3886">
        <w:rPr>
          <w:sz w:val="20"/>
          <w:szCs w:val="20"/>
          <w:lang w:eastAsia="en-CA"/>
        </w:rPr>
        <w:t xml:space="preserve"> to determine eligibility for employment, but will be collated to provide data that can assist us in understanding the diversity of our applicant pool and identifying potential barriers to the employment of designated equity group members. Your participation in the survey is voluntary and anonymous. This survey takes only a minute to complete. You may self-identify in one or more of the designated equity groups. You may also decline to identify in any or all of the questions by choosing "not disclosed". </w:t>
      </w:r>
    </w:p>
    <w:p w14:paraId="0023E554" w14:textId="77777777" w:rsidR="000B6615" w:rsidRDefault="000B6615" w:rsidP="00BC3886">
      <w:pPr>
        <w:pStyle w:val="Default"/>
        <w:ind w:left="567" w:right="-47"/>
        <w:jc w:val="both"/>
        <w:rPr>
          <w:sz w:val="20"/>
          <w:szCs w:val="20"/>
          <w:lang w:eastAsia="en-CA"/>
        </w:rPr>
      </w:pPr>
    </w:p>
    <w:p w14:paraId="7C218242" w14:textId="77DFF813" w:rsidR="00BE67C3" w:rsidRPr="00BE67C3" w:rsidRDefault="00BC3886" w:rsidP="00BC3886">
      <w:pPr>
        <w:pStyle w:val="Default"/>
        <w:ind w:left="567" w:right="-47"/>
        <w:jc w:val="both"/>
        <w:rPr>
          <w:sz w:val="20"/>
          <w:szCs w:val="20"/>
        </w:rPr>
      </w:pPr>
      <w:r w:rsidRPr="00BC3886">
        <w:rPr>
          <w:sz w:val="20"/>
          <w:szCs w:val="20"/>
          <w:lang w:eastAsia="en-CA"/>
        </w:rPr>
        <w:t xml:space="preserve">The initial closing date for applications is </w:t>
      </w:r>
      <w:r w:rsidR="00C57016">
        <w:rPr>
          <w:sz w:val="20"/>
          <w:szCs w:val="20"/>
          <w:lang w:eastAsia="en-CA"/>
        </w:rPr>
        <w:t>March 15</w:t>
      </w:r>
      <w:r w:rsidR="007F07CD">
        <w:rPr>
          <w:sz w:val="20"/>
          <w:szCs w:val="20"/>
          <w:lang w:eastAsia="en-CA"/>
        </w:rPr>
        <w:t xml:space="preserve">, </w:t>
      </w:r>
      <w:proofErr w:type="gramStart"/>
      <w:r w:rsidR="007F07CD">
        <w:rPr>
          <w:sz w:val="20"/>
          <w:szCs w:val="20"/>
          <w:lang w:eastAsia="en-CA"/>
        </w:rPr>
        <w:t xml:space="preserve">2019 </w:t>
      </w:r>
      <w:r w:rsidR="009725C8">
        <w:rPr>
          <w:sz w:val="20"/>
          <w:szCs w:val="20"/>
          <w:lang w:eastAsia="en-CA"/>
        </w:rPr>
        <w:t xml:space="preserve"> </w:t>
      </w:r>
      <w:r w:rsidRPr="00BC3886">
        <w:rPr>
          <w:sz w:val="20"/>
          <w:szCs w:val="20"/>
          <w:lang w:eastAsia="en-CA"/>
        </w:rPr>
        <w:t>but</w:t>
      </w:r>
      <w:proofErr w:type="gramEnd"/>
      <w:r w:rsidRPr="00BC3886">
        <w:rPr>
          <w:sz w:val="20"/>
          <w:szCs w:val="20"/>
          <w:lang w:eastAsia="en-CA"/>
        </w:rPr>
        <w:t xml:space="preserve"> applications will be accepted until the positions are filled. Equity and diversity are essential to academic excellence. An open and diverse community fosters the inclusion of voices that </w:t>
      </w:r>
      <w:proofErr w:type="gramStart"/>
      <w:r w:rsidRPr="00BC3886">
        <w:rPr>
          <w:sz w:val="20"/>
          <w:szCs w:val="20"/>
          <w:lang w:eastAsia="en-CA"/>
        </w:rPr>
        <w:t>have been underrepresented or discouraged</w:t>
      </w:r>
      <w:proofErr w:type="gramEnd"/>
      <w:r w:rsidRPr="00BC3886">
        <w:rPr>
          <w:sz w:val="20"/>
          <w:szCs w:val="20"/>
          <w:lang w:eastAsia="en-CA"/>
        </w:rPr>
        <w:t>. We encourage applications from members of groups that have been marginalized on any grounds enumerated under the B.C. Human Rights Code, including sex, sexual orientation, gender identity o</w:t>
      </w:r>
      <w:bookmarkStart w:id="0" w:name="_GoBack"/>
      <w:bookmarkEnd w:id="0"/>
      <w:r w:rsidRPr="00BC3886">
        <w:rPr>
          <w:sz w:val="20"/>
          <w:szCs w:val="20"/>
          <w:lang w:eastAsia="en-CA"/>
        </w:rPr>
        <w:t xml:space="preserve">r expression, racialization, disability, political belief, religion, marital or family status, age, and/or status as a First Nation, Metis, Inuit, or Indigenous person. All </w:t>
      </w:r>
      <w:r w:rsidRPr="00BC3886">
        <w:rPr>
          <w:color w:val="1A1A1A"/>
          <w:sz w:val="20"/>
          <w:szCs w:val="20"/>
          <w:lang w:eastAsia="en-CA"/>
        </w:rPr>
        <w:t xml:space="preserve">qualified candidates are encouraged to apply; </w:t>
      </w:r>
      <w:proofErr w:type="gramStart"/>
      <w:r w:rsidRPr="00BC3886">
        <w:rPr>
          <w:color w:val="1A1A1A"/>
          <w:sz w:val="20"/>
          <w:szCs w:val="20"/>
          <w:lang w:eastAsia="en-CA"/>
        </w:rPr>
        <w:t>however</w:t>
      </w:r>
      <w:proofErr w:type="gramEnd"/>
      <w:r w:rsidRPr="00BC3886">
        <w:rPr>
          <w:color w:val="1A1A1A"/>
          <w:sz w:val="20"/>
          <w:szCs w:val="20"/>
          <w:lang w:eastAsia="en-CA"/>
        </w:rPr>
        <w:t xml:space="preserve"> Canadians and permanent residents of Canada will be given priority.</w:t>
      </w:r>
    </w:p>
    <w:sectPr w:rsidR="00BE67C3" w:rsidRPr="00BE67C3" w:rsidSect="005C782B">
      <w:pgSz w:w="12240" w:h="16340"/>
      <w:pgMar w:top="1080" w:right="2175" w:bottom="1260" w:left="66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F6"/>
    <w:rsid w:val="00074E9B"/>
    <w:rsid w:val="00081915"/>
    <w:rsid w:val="000B6615"/>
    <w:rsid w:val="001F107B"/>
    <w:rsid w:val="002425B1"/>
    <w:rsid w:val="00274632"/>
    <w:rsid w:val="002D2DEF"/>
    <w:rsid w:val="00332A24"/>
    <w:rsid w:val="003E11A3"/>
    <w:rsid w:val="003E77F2"/>
    <w:rsid w:val="004D780A"/>
    <w:rsid w:val="00560E07"/>
    <w:rsid w:val="005C782B"/>
    <w:rsid w:val="005C7951"/>
    <w:rsid w:val="006059B2"/>
    <w:rsid w:val="00631696"/>
    <w:rsid w:val="00664CDC"/>
    <w:rsid w:val="00723EDA"/>
    <w:rsid w:val="0078540D"/>
    <w:rsid w:val="007861B4"/>
    <w:rsid w:val="007D1630"/>
    <w:rsid w:val="007F07CD"/>
    <w:rsid w:val="00881444"/>
    <w:rsid w:val="008D0C66"/>
    <w:rsid w:val="008E5CE0"/>
    <w:rsid w:val="009566F9"/>
    <w:rsid w:val="00960341"/>
    <w:rsid w:val="009636AC"/>
    <w:rsid w:val="009725C8"/>
    <w:rsid w:val="009841E3"/>
    <w:rsid w:val="009B2839"/>
    <w:rsid w:val="009C5F72"/>
    <w:rsid w:val="009D0C11"/>
    <w:rsid w:val="009E2F53"/>
    <w:rsid w:val="00AA49EE"/>
    <w:rsid w:val="00AB3387"/>
    <w:rsid w:val="00B077D6"/>
    <w:rsid w:val="00B10DE6"/>
    <w:rsid w:val="00B2136E"/>
    <w:rsid w:val="00B24A5C"/>
    <w:rsid w:val="00B92251"/>
    <w:rsid w:val="00B974F1"/>
    <w:rsid w:val="00BA2B09"/>
    <w:rsid w:val="00BC3886"/>
    <w:rsid w:val="00BE67C3"/>
    <w:rsid w:val="00BE7FCA"/>
    <w:rsid w:val="00C57016"/>
    <w:rsid w:val="00C96BC7"/>
    <w:rsid w:val="00CB0FF6"/>
    <w:rsid w:val="00CD52B3"/>
    <w:rsid w:val="00CE6827"/>
    <w:rsid w:val="00D13E9F"/>
    <w:rsid w:val="00D57016"/>
    <w:rsid w:val="00D91577"/>
    <w:rsid w:val="00DA6BE4"/>
    <w:rsid w:val="00E36E67"/>
    <w:rsid w:val="00E568C8"/>
    <w:rsid w:val="00E83222"/>
    <w:rsid w:val="00EF1C1C"/>
    <w:rsid w:val="00F01B45"/>
    <w:rsid w:val="00F117F2"/>
    <w:rsid w:val="00F70F77"/>
    <w:rsid w:val="00F86803"/>
    <w:rsid w:val="00FE142C"/>
    <w:rsid w:val="00FF4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ED59C1"/>
  <w14:defaultImageDpi w14:val="96"/>
  <w15:docId w15:val="{69BC6E92-7A83-C24F-B643-3BB16D30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lang w:val="en-US" w:eastAsia="en-US"/>
    </w:rPr>
  </w:style>
  <w:style w:type="character" w:styleId="Hyperlink">
    <w:name w:val="Hyperlink"/>
    <w:basedOn w:val="DefaultParagraphFont"/>
    <w:uiPriority w:val="99"/>
    <w:unhideWhenUsed/>
    <w:rsid w:val="00DA6BE4"/>
    <w:rPr>
      <w:rFonts w:cs="Times New Roman"/>
      <w:color w:val="0000FF" w:themeColor="hyperlink"/>
      <w:u w:val="single"/>
    </w:rPr>
  </w:style>
  <w:style w:type="paragraph" w:styleId="BalloonText">
    <w:name w:val="Balloon Text"/>
    <w:basedOn w:val="Normal"/>
    <w:link w:val="BalloonTextChar"/>
    <w:uiPriority w:val="99"/>
    <w:semiHidden/>
    <w:unhideWhenUsed/>
    <w:rsid w:val="005C79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951"/>
    <w:rPr>
      <w:rFonts w:ascii="Lucida Grande" w:hAnsi="Lucida Grande" w:cs="Lucida Grande"/>
      <w:sz w:val="18"/>
      <w:szCs w:val="18"/>
      <w:lang w:val="en-US" w:eastAsia="en-US"/>
    </w:rPr>
  </w:style>
  <w:style w:type="character" w:customStyle="1" w:styleId="protocol1">
    <w:name w:val="protocol1"/>
    <w:basedOn w:val="DefaultParagraphFont"/>
    <w:rsid w:val="009E2F53"/>
  </w:style>
  <w:style w:type="character" w:customStyle="1" w:styleId="url">
    <w:name w:val="url"/>
    <w:basedOn w:val="DefaultParagraphFont"/>
    <w:rsid w:val="009E2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53084">
      <w:bodyDiv w:val="1"/>
      <w:marLeft w:val="0"/>
      <w:marRight w:val="0"/>
      <w:marTop w:val="0"/>
      <w:marBottom w:val="0"/>
      <w:divBdr>
        <w:top w:val="none" w:sz="0" w:space="0" w:color="auto"/>
        <w:left w:val="none" w:sz="0" w:space="0" w:color="auto"/>
        <w:bottom w:val="none" w:sz="0" w:space="0" w:color="auto"/>
        <w:right w:val="none" w:sz="0" w:space="0" w:color="auto"/>
      </w:divBdr>
    </w:div>
    <w:div w:id="1256743815">
      <w:bodyDiv w:val="1"/>
      <w:marLeft w:val="0"/>
      <w:marRight w:val="0"/>
      <w:marTop w:val="0"/>
      <w:marBottom w:val="0"/>
      <w:divBdr>
        <w:top w:val="none" w:sz="0" w:space="0" w:color="auto"/>
        <w:left w:val="none" w:sz="0" w:space="0" w:color="auto"/>
        <w:bottom w:val="none" w:sz="0" w:space="0" w:color="auto"/>
        <w:right w:val="none" w:sz="0" w:space="0" w:color="auto"/>
      </w:divBdr>
    </w:div>
    <w:div w:id="160892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3892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Faculty Opening</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Opening</dc:title>
  <dc:creator>Sheldon Green</dc:creator>
  <cp:lastModifiedBy>soslun01</cp:lastModifiedBy>
  <cp:revision>3</cp:revision>
  <cp:lastPrinted>2019-01-23T23:40:00Z</cp:lastPrinted>
  <dcterms:created xsi:type="dcterms:W3CDTF">2019-01-23T23:40:00Z</dcterms:created>
  <dcterms:modified xsi:type="dcterms:W3CDTF">2019-02-05T22:48:00Z</dcterms:modified>
</cp:coreProperties>
</file>